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66473" w14:textId="77777777" w:rsidR="002B7CF3" w:rsidRPr="00AB5564" w:rsidRDefault="005D0825"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outlineLvl w:val="0"/>
        <w:rPr>
          <w:rFonts w:ascii="Times New Roman" w:hAnsi="Times New Roman"/>
          <w:sz w:val="30"/>
        </w:rPr>
      </w:pPr>
      <w:r w:rsidRPr="00AB5564">
        <w:rPr>
          <w:rFonts w:ascii="Arial Black" w:hAnsi="Arial Black"/>
          <w:noProof/>
          <w:snapToGrid/>
        </w:rPr>
        <w:drawing>
          <wp:inline distT="0" distB="0" distL="0" distR="0" wp14:anchorId="37D9F7E2" wp14:editId="400772B7">
            <wp:extent cx="1738630" cy="58166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38630" cy="581660"/>
                    </a:xfrm>
                    <a:prstGeom prst="rect">
                      <a:avLst/>
                    </a:prstGeom>
                    <a:noFill/>
                    <a:ln>
                      <a:noFill/>
                    </a:ln>
                  </pic:spPr>
                </pic:pic>
              </a:graphicData>
            </a:graphic>
          </wp:inline>
        </w:drawing>
      </w:r>
    </w:p>
    <w:p w14:paraId="17184162" w14:textId="77777777" w:rsidR="002B7CF3" w:rsidRPr="00AB5564" w:rsidRDefault="002B7CF3"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0"/>
        </w:rPr>
      </w:pPr>
    </w:p>
    <w:p w14:paraId="18910985" w14:textId="77777777" w:rsidR="00DB4347" w:rsidRPr="00AB5564" w:rsidRDefault="00DB4347"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rPr>
          <w:rFonts w:ascii="Albertus Medium" w:hAnsi="Albertus Medium"/>
          <w:b/>
          <w:sz w:val="30"/>
        </w:rPr>
      </w:pPr>
      <w:r w:rsidRPr="00AB5564">
        <w:rPr>
          <w:rFonts w:ascii="Albertus Medium" w:hAnsi="Albertus Medium"/>
          <w:b/>
          <w:sz w:val="30"/>
        </w:rPr>
        <w:t>G   U   I   D   E   -   S   P   E   C</w:t>
      </w:r>
    </w:p>
    <w:p w14:paraId="0F2700A5" w14:textId="607EC32E" w:rsidR="002B7CF3" w:rsidRPr="00AB5564" w:rsidRDefault="002B7CF3" w:rsidP="008A1689">
      <w:pPr>
        <w:pStyle w:val="Heading1"/>
        <w:rPr>
          <w:rFonts w:ascii="Arial Black" w:hAnsi="Arial Black" w:cs="Arial"/>
          <w:sz w:val="32"/>
          <w:szCs w:val="32"/>
        </w:rPr>
      </w:pPr>
      <w:r w:rsidRPr="00AB5564">
        <w:rPr>
          <w:rFonts w:ascii="Arial Black" w:hAnsi="Arial Black" w:cs="Arial"/>
          <w:sz w:val="32"/>
          <w:szCs w:val="32"/>
        </w:rPr>
        <w:t>FleeceBACK</w:t>
      </w:r>
      <w:r w:rsidR="002E15B6" w:rsidRPr="00AB5564">
        <w:rPr>
          <w:rFonts w:ascii="Arial" w:hAnsi="Arial" w:cs="Arial"/>
          <w:b w:val="0"/>
          <w:bCs/>
          <w:sz w:val="20"/>
          <w:vertAlign w:val="superscript"/>
        </w:rPr>
        <w:sym w:font="Symbol" w:char="F0D4"/>
      </w:r>
      <w:r w:rsidRPr="00AB5564">
        <w:rPr>
          <w:rFonts w:ascii="Arial Black" w:hAnsi="Arial Black" w:cs="Arial"/>
          <w:sz w:val="32"/>
          <w:szCs w:val="32"/>
        </w:rPr>
        <w:t xml:space="preserve"> Adhered Roofing System using </w:t>
      </w:r>
      <w:r w:rsidR="00510CA4" w:rsidRPr="00AB5564">
        <w:rPr>
          <w:rFonts w:ascii="Arial Black" w:hAnsi="Arial Black" w:cs="Arial"/>
          <w:sz w:val="32"/>
          <w:szCs w:val="32"/>
        </w:rPr>
        <w:t xml:space="preserve">Bead Applied </w:t>
      </w:r>
      <w:r w:rsidR="009D42DB" w:rsidRPr="00AB5564">
        <w:rPr>
          <w:rFonts w:ascii="Arial Black" w:hAnsi="Arial Black" w:cs="Arial"/>
          <w:sz w:val="32"/>
          <w:szCs w:val="32"/>
        </w:rPr>
        <w:t xml:space="preserve">Flexible </w:t>
      </w:r>
      <w:r w:rsidR="00510CA4" w:rsidRPr="00AB5564">
        <w:rPr>
          <w:rFonts w:ascii="Arial Black" w:hAnsi="Arial Black" w:cs="Arial"/>
          <w:sz w:val="32"/>
          <w:szCs w:val="32"/>
        </w:rPr>
        <w:t>FAST</w:t>
      </w:r>
      <w:r w:rsidRPr="00AB5564">
        <w:rPr>
          <w:rFonts w:ascii="Arial Black" w:hAnsi="Arial Black" w:cs="Arial"/>
          <w:sz w:val="32"/>
          <w:szCs w:val="32"/>
        </w:rPr>
        <w:t xml:space="preserve"> Adhesive</w:t>
      </w:r>
    </w:p>
    <w:p w14:paraId="66507ECC" w14:textId="032A7B0B" w:rsidR="002B7CF3" w:rsidRPr="00AB5564" w:rsidRDefault="002B7CF3"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CG Times (W1)" w:hAnsi="CG Times (W1)"/>
          <w:sz w:val="22"/>
          <w:szCs w:val="22"/>
        </w:rPr>
      </w:pPr>
      <w:r w:rsidRPr="00AB5564">
        <w:rPr>
          <w:sz w:val="20"/>
        </w:rPr>
        <w:tab/>
      </w:r>
      <w:r w:rsidR="006E0547" w:rsidRPr="00AB5564">
        <w:rPr>
          <w:sz w:val="20"/>
        </w:rPr>
        <w:t>J</w:t>
      </w:r>
      <w:r w:rsidR="00BE5932" w:rsidRPr="00AB5564">
        <w:rPr>
          <w:sz w:val="20"/>
        </w:rPr>
        <w:t>ul</w:t>
      </w:r>
      <w:r w:rsidR="00326F12" w:rsidRPr="00AB5564">
        <w:rPr>
          <w:sz w:val="20"/>
        </w:rPr>
        <w:t>y</w:t>
      </w:r>
      <w:r w:rsidR="00980BEE" w:rsidRPr="00AB5564">
        <w:rPr>
          <w:sz w:val="20"/>
        </w:rPr>
        <w:t xml:space="preserve"> </w:t>
      </w:r>
      <w:r w:rsidR="00520262" w:rsidRPr="00AB5564">
        <w:rPr>
          <w:sz w:val="20"/>
        </w:rPr>
        <w:t>2026</w:t>
      </w:r>
    </w:p>
    <w:p w14:paraId="391D558A" w14:textId="77777777" w:rsidR="002B7CF3" w:rsidRPr="00AB5564" w:rsidRDefault="002B7CF3"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35676B85" w14:textId="77777777" w:rsidR="002B7CF3" w:rsidRPr="00AB5564" w:rsidRDefault="002B7CF3" w:rsidP="008A1689">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sectPr w:rsidR="002B7CF3" w:rsidRPr="00AB5564">
          <w:footerReference w:type="default" r:id="rId8"/>
          <w:endnotePr>
            <w:numFmt w:val="decimal"/>
          </w:endnotePr>
          <w:pgSz w:w="12240" w:h="15840"/>
          <w:pgMar w:top="1080" w:right="1080" w:bottom="360" w:left="1080" w:header="1080" w:footer="360" w:gutter="0"/>
          <w:cols w:space="720"/>
          <w:noEndnote/>
        </w:sectPr>
      </w:pPr>
    </w:p>
    <w:p w14:paraId="5B94A5BB" w14:textId="37F93305"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AB5564">
        <w:rPr>
          <w:sz w:val="18"/>
        </w:rPr>
        <w:t xml:space="preserve">This </w:t>
      </w:r>
      <w:r w:rsidRPr="00AB5564">
        <w:rPr>
          <w:b/>
          <w:sz w:val="18"/>
        </w:rPr>
        <w:t>GUIDE-SPEC</w:t>
      </w:r>
      <w:r w:rsidRPr="00AB5564">
        <w:rPr>
          <w:sz w:val="18"/>
        </w:rPr>
        <w:t xml:space="preserve"> is a brief outline of Carlisle's FleeceBACK Adhered Roofing System with </w:t>
      </w:r>
      <w:r w:rsidR="00510CA4" w:rsidRPr="00AB5564">
        <w:rPr>
          <w:sz w:val="18"/>
        </w:rPr>
        <w:t xml:space="preserve">Bead Applied </w:t>
      </w:r>
      <w:r w:rsidR="009D42DB" w:rsidRPr="00AB5564">
        <w:rPr>
          <w:sz w:val="18"/>
        </w:rPr>
        <w:t xml:space="preserve">Flexible </w:t>
      </w:r>
      <w:r w:rsidR="00510CA4" w:rsidRPr="00AB5564">
        <w:rPr>
          <w:sz w:val="18"/>
        </w:rPr>
        <w:t>FAST</w:t>
      </w:r>
      <w:r w:rsidR="00035E09" w:rsidRPr="00AB5564">
        <w:rPr>
          <w:sz w:val="18"/>
        </w:rPr>
        <w:t xml:space="preserve"> </w:t>
      </w:r>
      <w:r w:rsidRPr="00AB5564">
        <w:rPr>
          <w:sz w:val="18"/>
        </w:rPr>
        <w:t xml:space="preserve">Adhesive and is intended for use as a submittal with a bid package. Specifiers and the Carlisle Authorized Roofing Applicator must comply with the </w:t>
      </w:r>
      <w:r w:rsidR="00750B9C" w:rsidRPr="00AB5564">
        <w:rPr>
          <w:sz w:val="18"/>
        </w:rPr>
        <w:t>applicable</w:t>
      </w:r>
      <w:r w:rsidRPr="00AB5564">
        <w:rPr>
          <w:sz w:val="18"/>
        </w:rPr>
        <w:t xml:space="preserve"> Sections of Carlisle's Technical Manual, prior to design or bid.</w:t>
      </w:r>
    </w:p>
    <w:p w14:paraId="70A6DDA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30" w:lineRule="auto"/>
        <w:jc w:val="both"/>
        <w:rPr>
          <w:rFonts w:ascii="Times New Roman" w:hAnsi="Times New Roman"/>
          <w:b/>
          <w:sz w:val="20"/>
        </w:rPr>
      </w:pPr>
    </w:p>
    <w:p w14:paraId="4C92775B"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30" w:lineRule="auto"/>
        <w:jc w:val="both"/>
        <w:rPr>
          <w:rFonts w:ascii="Times New Roman" w:hAnsi="Times New Roman"/>
          <w:b/>
          <w:sz w:val="20"/>
        </w:rPr>
      </w:pPr>
      <w:r w:rsidRPr="00AB5564">
        <w:rPr>
          <w:rFonts w:ascii="Times New Roman" w:hAnsi="Times New Roman"/>
          <w:b/>
          <w:sz w:val="20"/>
        </w:rPr>
        <w:t xml:space="preserve">PART I    </w:t>
      </w:r>
      <w:r w:rsidRPr="00AB5564">
        <w:rPr>
          <w:rFonts w:ascii="Times New Roman" w:hAnsi="Times New Roman"/>
          <w:b/>
          <w:sz w:val="20"/>
        </w:rPr>
        <w:tab/>
        <w:t>GENERAL</w:t>
      </w:r>
    </w:p>
    <w:p w14:paraId="29F9CBAE"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30" w:lineRule="auto"/>
        <w:jc w:val="both"/>
        <w:rPr>
          <w:rFonts w:ascii="Times New Roman" w:hAnsi="Times New Roman"/>
          <w:b/>
        </w:rPr>
      </w:pPr>
    </w:p>
    <w:p w14:paraId="6F07A21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0"/>
        </w:rPr>
      </w:pPr>
      <w:r w:rsidRPr="00AB5564">
        <w:rPr>
          <w:rFonts w:ascii="Times New Roman" w:hAnsi="Times New Roman"/>
          <w:b/>
          <w:sz w:val="20"/>
        </w:rPr>
        <w:t>1.01</w:t>
      </w:r>
      <w:r w:rsidRPr="00AB5564">
        <w:rPr>
          <w:rFonts w:ascii="Times New Roman" w:hAnsi="Times New Roman"/>
          <w:b/>
          <w:sz w:val="20"/>
        </w:rPr>
        <w:tab/>
      </w:r>
      <w:r w:rsidRPr="00AB5564">
        <w:rPr>
          <w:rFonts w:ascii="Times New Roman" w:hAnsi="Times New Roman"/>
          <w:b/>
          <w:sz w:val="20"/>
        </w:rPr>
        <w:tab/>
        <w:t>DESCRIPTION</w:t>
      </w:r>
    </w:p>
    <w:p w14:paraId="12E1F199"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20"/>
        </w:rPr>
      </w:pPr>
    </w:p>
    <w:p w14:paraId="00FE38B4" w14:textId="0017A5B9"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18"/>
        </w:rPr>
      </w:pPr>
      <w:r w:rsidRPr="00AB5564">
        <w:rPr>
          <w:rFonts w:ascii="Times New Roman" w:hAnsi="Times New Roman"/>
          <w:b/>
          <w:sz w:val="18"/>
        </w:rPr>
        <w:t>This FleeceBACK Adhered Roofing System</w:t>
      </w:r>
      <w:r w:rsidRPr="00AB5564">
        <w:rPr>
          <w:rFonts w:ascii="Times New Roman" w:hAnsi="Times New Roman"/>
          <w:sz w:val="18"/>
        </w:rPr>
        <w:t xml:space="preserve"> incorporates Sure-Seal (black</w:t>
      </w:r>
      <w:r w:rsidR="00035E09" w:rsidRPr="00AB5564">
        <w:rPr>
          <w:rFonts w:ascii="Times New Roman" w:hAnsi="Times New Roman"/>
          <w:sz w:val="18"/>
        </w:rPr>
        <w:t>) or Sure-White</w:t>
      </w:r>
      <w:r w:rsidRPr="00AB5564">
        <w:rPr>
          <w:rFonts w:ascii="Times New Roman" w:hAnsi="Times New Roman"/>
          <w:sz w:val="18"/>
        </w:rPr>
        <w:t xml:space="preserve"> non-reinforced EPDM</w:t>
      </w:r>
      <w:r w:rsidR="00035E09" w:rsidRPr="00AB5564">
        <w:rPr>
          <w:rFonts w:ascii="Times New Roman" w:hAnsi="Times New Roman"/>
          <w:sz w:val="18"/>
        </w:rPr>
        <w:t>,</w:t>
      </w:r>
      <w:r w:rsidRPr="00AB5564">
        <w:rPr>
          <w:rFonts w:ascii="Times New Roman" w:hAnsi="Times New Roman"/>
          <w:sz w:val="18"/>
        </w:rPr>
        <w:t xml:space="preserve"> Sure-Weld (white, gr</w:t>
      </w:r>
      <w:r w:rsidR="008E3B48" w:rsidRPr="00AB5564">
        <w:rPr>
          <w:rFonts w:ascii="Times New Roman" w:hAnsi="Times New Roman"/>
          <w:sz w:val="18"/>
        </w:rPr>
        <w:t>ay, tan or Special Color TPO)</w:t>
      </w:r>
      <w:r w:rsidRPr="00AB5564">
        <w:rPr>
          <w:rFonts w:ascii="Times New Roman" w:hAnsi="Times New Roman"/>
          <w:sz w:val="18"/>
        </w:rPr>
        <w:t xml:space="preserve"> reinforced TPO</w:t>
      </w:r>
      <w:r w:rsidR="006E3E84" w:rsidRPr="00AB5564">
        <w:rPr>
          <w:rFonts w:ascii="Times New Roman" w:hAnsi="Times New Roman"/>
          <w:sz w:val="18"/>
        </w:rPr>
        <w:t>,</w:t>
      </w:r>
      <w:r w:rsidR="00035E09" w:rsidRPr="00AB5564">
        <w:rPr>
          <w:rFonts w:ascii="Times New Roman" w:hAnsi="Times New Roman"/>
          <w:sz w:val="18"/>
        </w:rPr>
        <w:t xml:space="preserve"> Sure-Flex PVC</w:t>
      </w:r>
      <w:r w:rsidR="008E3B48" w:rsidRPr="00AB5564">
        <w:rPr>
          <w:rFonts w:ascii="Times New Roman" w:hAnsi="Times New Roman"/>
          <w:sz w:val="18"/>
        </w:rPr>
        <w:t xml:space="preserve"> (white, gray</w:t>
      </w:r>
      <w:r w:rsidR="00B373AF" w:rsidRPr="00AB5564">
        <w:rPr>
          <w:rFonts w:ascii="Times New Roman" w:hAnsi="Times New Roman"/>
          <w:sz w:val="18"/>
        </w:rPr>
        <w:t>, light gray, slate gray</w:t>
      </w:r>
      <w:r w:rsidR="008E3B48" w:rsidRPr="00AB5564">
        <w:rPr>
          <w:rFonts w:ascii="Times New Roman" w:hAnsi="Times New Roman"/>
          <w:sz w:val="18"/>
        </w:rPr>
        <w:t xml:space="preserve"> or tan)</w:t>
      </w:r>
      <w:r w:rsidR="00035E09" w:rsidRPr="00AB5564">
        <w:rPr>
          <w:rFonts w:ascii="Times New Roman" w:hAnsi="Times New Roman"/>
          <w:sz w:val="18"/>
        </w:rPr>
        <w:t xml:space="preserve"> FleeceBACK</w:t>
      </w:r>
      <w:r w:rsidR="006E3E84" w:rsidRPr="00AB5564">
        <w:rPr>
          <w:rFonts w:ascii="Times New Roman" w:hAnsi="Times New Roman"/>
          <w:sz w:val="18"/>
        </w:rPr>
        <w:t xml:space="preserve"> or Sure-Flex PVC KEE HP </w:t>
      </w:r>
      <w:r w:rsidR="008E3B48" w:rsidRPr="00AB5564">
        <w:rPr>
          <w:rFonts w:ascii="Times New Roman" w:hAnsi="Times New Roman"/>
          <w:sz w:val="18"/>
        </w:rPr>
        <w:t>(white, gray</w:t>
      </w:r>
      <w:r w:rsidR="00B373AF" w:rsidRPr="00AB5564">
        <w:rPr>
          <w:rFonts w:ascii="Times New Roman" w:hAnsi="Times New Roman"/>
          <w:sz w:val="18"/>
        </w:rPr>
        <w:t>, light gray, slate gray</w:t>
      </w:r>
      <w:r w:rsidR="008E3B48" w:rsidRPr="00AB5564">
        <w:rPr>
          <w:rFonts w:ascii="Times New Roman" w:hAnsi="Times New Roman"/>
          <w:sz w:val="18"/>
        </w:rPr>
        <w:t xml:space="preserve"> or tan) </w:t>
      </w:r>
      <w:r w:rsidR="006E3E84" w:rsidRPr="00AB5564">
        <w:rPr>
          <w:rFonts w:ascii="Times New Roman" w:hAnsi="Times New Roman"/>
          <w:sz w:val="18"/>
        </w:rPr>
        <w:t>FleeceBACK</w:t>
      </w:r>
      <w:r w:rsidR="00035E09" w:rsidRPr="00AB5564">
        <w:rPr>
          <w:rFonts w:ascii="Times New Roman" w:hAnsi="Times New Roman"/>
          <w:sz w:val="18"/>
        </w:rPr>
        <w:t xml:space="preserve"> </w:t>
      </w:r>
      <w:r w:rsidRPr="00AB5564">
        <w:rPr>
          <w:rFonts w:ascii="Times New Roman" w:hAnsi="Times New Roman"/>
          <w:sz w:val="18"/>
        </w:rPr>
        <w:t xml:space="preserve">membrane laminated to non-woven polyester fleece-backing.  The membrane is fully adhered to an acceptable insulation or substrate with </w:t>
      </w:r>
      <w:r w:rsidR="00850801" w:rsidRPr="00AB5564">
        <w:rPr>
          <w:rFonts w:ascii="Times New Roman" w:hAnsi="Times New Roman"/>
          <w:sz w:val="18"/>
        </w:rPr>
        <w:t xml:space="preserve">Flexible </w:t>
      </w:r>
      <w:r w:rsidR="00510CA4" w:rsidRPr="00AB5564">
        <w:rPr>
          <w:rFonts w:ascii="Times New Roman" w:hAnsi="Times New Roman"/>
          <w:sz w:val="18"/>
        </w:rPr>
        <w:t>FAST Adhesive applied in beads.</w:t>
      </w:r>
      <w:r w:rsidRPr="00AB5564">
        <w:rPr>
          <w:rFonts w:ascii="Times New Roman" w:hAnsi="Times New Roman"/>
          <w:sz w:val="18"/>
        </w:rPr>
        <w:t xml:space="preserve"> </w:t>
      </w:r>
    </w:p>
    <w:p w14:paraId="33D1F4C2"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18"/>
        </w:rPr>
      </w:pPr>
    </w:p>
    <w:p w14:paraId="18A78621"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18"/>
        </w:rPr>
      </w:pPr>
      <w:r w:rsidRPr="00AB5564">
        <w:rPr>
          <w:rFonts w:ascii="Times New Roman" w:hAnsi="Times New Roman"/>
          <w:sz w:val="18"/>
        </w:rPr>
        <w:t xml:space="preserve">Adjoining sheets of EPDM FleeceBACK membrane are spliced together using 3" or 6” wide factory-applied </w:t>
      </w:r>
      <w:proofErr w:type="spellStart"/>
      <w:r w:rsidRPr="00AB5564">
        <w:rPr>
          <w:rFonts w:ascii="Times New Roman" w:hAnsi="Times New Roman"/>
          <w:sz w:val="18"/>
        </w:rPr>
        <w:t>SecurTAPE</w:t>
      </w:r>
      <w:proofErr w:type="spellEnd"/>
      <w:r w:rsidRPr="00AB5564">
        <w:rPr>
          <w:rFonts w:ascii="Times New Roman" w:hAnsi="Times New Roman"/>
          <w:sz w:val="18"/>
        </w:rPr>
        <w:sym w:font="Symbol" w:char="F0D4"/>
      </w:r>
      <w:r w:rsidRPr="00AB5564">
        <w:rPr>
          <w:rFonts w:ascii="Times New Roman" w:hAnsi="Times New Roman"/>
          <w:sz w:val="18"/>
        </w:rPr>
        <w:t xml:space="preserve"> in conjunction with Primer.  Sheets of Sure-Weld </w:t>
      </w:r>
      <w:r w:rsidR="00035E09" w:rsidRPr="00AB5564">
        <w:rPr>
          <w:rFonts w:ascii="Times New Roman" w:hAnsi="Times New Roman"/>
          <w:sz w:val="18"/>
        </w:rPr>
        <w:t xml:space="preserve">and Sure-Flex </w:t>
      </w:r>
      <w:r w:rsidRPr="00AB5564">
        <w:rPr>
          <w:rFonts w:ascii="Times New Roman" w:hAnsi="Times New Roman"/>
          <w:sz w:val="18"/>
        </w:rPr>
        <w:t>FleeceBACK membrane are joined together with a minimum 1-1/2” wide hot air weld.</w:t>
      </w:r>
    </w:p>
    <w:p w14:paraId="6DD1622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rPr>
          <w:rFonts w:ascii="Times New Roman" w:hAnsi="Times New Roman"/>
          <w:sz w:val="18"/>
        </w:rPr>
      </w:pPr>
    </w:p>
    <w:p w14:paraId="14B0A47E"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r w:rsidRPr="00AB5564">
        <w:rPr>
          <w:rFonts w:ascii="Times New Roman" w:hAnsi="Times New Roman"/>
          <w:b/>
          <w:sz w:val="20"/>
        </w:rPr>
        <w:t>1.02</w:t>
      </w:r>
      <w:r w:rsidRPr="00AB5564">
        <w:rPr>
          <w:rFonts w:ascii="Times New Roman" w:hAnsi="Times New Roman"/>
          <w:b/>
          <w:sz w:val="20"/>
        </w:rPr>
        <w:tab/>
      </w:r>
      <w:r w:rsidRPr="00AB5564">
        <w:rPr>
          <w:rFonts w:ascii="Times New Roman" w:hAnsi="Times New Roman"/>
          <w:b/>
          <w:sz w:val="20"/>
        </w:rPr>
        <w:tab/>
        <w:t>QUALITY ASSURANCE</w:t>
      </w:r>
    </w:p>
    <w:p w14:paraId="57A337E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p>
    <w:p w14:paraId="2BA5B493"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t xml:space="preserve">This roofing system must be installed by a Carlisle Authorized Roofing Applicator in compliance with </w:t>
      </w:r>
      <w:r w:rsidR="00F063E4" w:rsidRPr="00AB5564">
        <w:rPr>
          <w:rFonts w:ascii="Times New Roman" w:hAnsi="Times New Roman"/>
          <w:sz w:val="18"/>
        </w:rPr>
        <w:t>d</w:t>
      </w:r>
      <w:r w:rsidRPr="00AB5564">
        <w:rPr>
          <w:rFonts w:ascii="Times New Roman" w:hAnsi="Times New Roman"/>
          <w:sz w:val="18"/>
        </w:rPr>
        <w:t>rawings</w:t>
      </w:r>
      <w:r w:rsidR="00F063E4" w:rsidRPr="00AB5564">
        <w:rPr>
          <w:rFonts w:ascii="Times New Roman" w:hAnsi="Times New Roman"/>
          <w:sz w:val="18"/>
        </w:rPr>
        <w:t xml:space="preserve"> and specifications</w:t>
      </w:r>
      <w:r w:rsidRPr="00AB5564">
        <w:rPr>
          <w:rFonts w:ascii="Times New Roman" w:hAnsi="Times New Roman"/>
          <w:sz w:val="18"/>
        </w:rPr>
        <w:t xml:space="preserve"> as approved by Carlisle</w:t>
      </w:r>
      <w:r w:rsidR="00F063E4" w:rsidRPr="00AB5564">
        <w:rPr>
          <w:rFonts w:ascii="Times New Roman" w:hAnsi="Times New Roman"/>
          <w:sz w:val="18"/>
        </w:rPr>
        <w:t xml:space="preserve"> Syn</w:t>
      </w:r>
      <w:r w:rsidR="00E5408F" w:rsidRPr="00AB5564">
        <w:rPr>
          <w:rFonts w:ascii="Times New Roman" w:hAnsi="Times New Roman"/>
          <w:sz w:val="18"/>
        </w:rPr>
        <w:t>T</w:t>
      </w:r>
      <w:r w:rsidR="00F063E4" w:rsidRPr="00AB5564">
        <w:rPr>
          <w:rFonts w:ascii="Times New Roman" w:hAnsi="Times New Roman"/>
          <w:sz w:val="18"/>
        </w:rPr>
        <w:t>ec</w:t>
      </w:r>
      <w:r w:rsidRPr="00AB5564">
        <w:rPr>
          <w:rFonts w:ascii="Times New Roman" w:hAnsi="Times New Roman"/>
          <w:sz w:val="18"/>
        </w:rPr>
        <w:t xml:space="preserve">.  </w:t>
      </w:r>
    </w:p>
    <w:p w14:paraId="0F0D42B2"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0AC47199" w14:textId="77777777" w:rsidR="00F063E4" w:rsidRPr="00AB5564" w:rsidRDefault="002B7CF3" w:rsidP="008A1689">
      <w:pPr>
        <w:pStyle w:val="BodyTextIndent"/>
        <w:tabs>
          <w:tab w:val="clear" w:pos="432"/>
          <w:tab w:val="left" w:pos="450"/>
        </w:tabs>
        <w:ind w:left="450" w:hanging="450"/>
      </w:pPr>
      <w:r w:rsidRPr="00AB5564">
        <w:rPr>
          <w:rFonts w:ascii="Times New Roman" w:hAnsi="Times New Roman"/>
        </w:rPr>
        <w:t>B.</w:t>
      </w:r>
      <w:r w:rsidRPr="00AB5564">
        <w:rPr>
          <w:rFonts w:ascii="Times New Roman" w:hAnsi="Times New Roman"/>
        </w:rPr>
        <w:tab/>
      </w:r>
      <w:r w:rsidR="00F063E4" w:rsidRPr="00AB5564">
        <w:t>Upon request, an inspection shall be conducted by a Field Service Representative of Carlisle to ascertain that the membrane roofing system has been installed according to Carlisle’s published specifications and details applicable at the time of bid. This inspection is to determine whether a warranty shall be issued. It is not intended as a final inspection for the benefit of the owner.</w:t>
      </w:r>
    </w:p>
    <w:p w14:paraId="2D46A046" w14:textId="77777777" w:rsidR="00F063E4" w:rsidRPr="00AB5564" w:rsidRDefault="00F063E4"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p>
    <w:p w14:paraId="097F5EEC" w14:textId="785F5A24" w:rsidR="00035E09" w:rsidRPr="00AB5564" w:rsidRDefault="00F063E4" w:rsidP="008A1689">
      <w:pPr>
        <w:pStyle w:val="BodyTextIndent"/>
        <w:rPr>
          <w:rFonts w:ascii="Times New Roman" w:hAnsi="Times New Roman"/>
        </w:rPr>
      </w:pPr>
      <w:r w:rsidRPr="00AB5564">
        <w:t>C.</w:t>
      </w:r>
      <w:r w:rsidRPr="00AB5564">
        <w:tab/>
        <w:t>For specific code approvals achieved with this system, refer to Carlisle's Flee</w:t>
      </w:r>
      <w:r w:rsidR="00A70EF8" w:rsidRPr="00AB5564">
        <w:t xml:space="preserve">ceBACK Code Approval Guide, </w:t>
      </w:r>
      <w:r w:rsidR="00DA6AFC" w:rsidRPr="00AB5564">
        <w:t xml:space="preserve">DORA (Directory of Roof Assemblies), </w:t>
      </w:r>
      <w:r w:rsidR="00A70EF8" w:rsidRPr="00AB5564">
        <w:t xml:space="preserve">FM </w:t>
      </w:r>
      <w:r w:rsidRPr="00AB5564">
        <w:t>Approval</w:t>
      </w:r>
      <w:r w:rsidR="00906313" w:rsidRPr="00AB5564">
        <w:t>s</w:t>
      </w:r>
      <w:r w:rsidRPr="00AB5564">
        <w:t xml:space="preserve"> or UL Fire Resistance </w:t>
      </w:r>
      <w:r w:rsidR="00906313" w:rsidRPr="00AB5564">
        <w:t>Directory for</w:t>
      </w:r>
      <w:r w:rsidRPr="00AB5564">
        <w:t xml:space="preserve"> Roofing Materials and Systems</w:t>
      </w:r>
      <w:r w:rsidR="002B7CF3" w:rsidRPr="00AB5564">
        <w:rPr>
          <w:rFonts w:ascii="Times New Roman" w:hAnsi="Times New Roman"/>
        </w:rPr>
        <w:t>.</w:t>
      </w:r>
    </w:p>
    <w:p w14:paraId="76692DC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p>
    <w:p w14:paraId="3C0DB496"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r w:rsidRPr="00AB5564">
        <w:rPr>
          <w:rFonts w:ascii="Times New Roman" w:hAnsi="Times New Roman"/>
          <w:b/>
          <w:sz w:val="20"/>
        </w:rPr>
        <w:t>1.03</w:t>
      </w:r>
      <w:r w:rsidRPr="00AB5564">
        <w:rPr>
          <w:rFonts w:ascii="Times New Roman" w:hAnsi="Times New Roman"/>
          <w:b/>
          <w:sz w:val="20"/>
        </w:rPr>
        <w:tab/>
      </w:r>
      <w:r w:rsidRPr="00AB5564">
        <w:rPr>
          <w:rFonts w:ascii="Times New Roman" w:hAnsi="Times New Roman"/>
          <w:b/>
          <w:sz w:val="20"/>
        </w:rPr>
        <w:tab/>
        <w:t>SUBMITTALS</w:t>
      </w:r>
    </w:p>
    <w:p w14:paraId="74D5A60C"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p>
    <w:p w14:paraId="4350061B" w14:textId="77777777" w:rsidR="000E6AB8" w:rsidRPr="00AB5564" w:rsidRDefault="002B7CF3" w:rsidP="008A1689">
      <w:pPr>
        <w:pStyle w:val="ListParagraph"/>
        <w:tabs>
          <w:tab w:val="left" w:pos="-72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rPr>
          <w:sz w:val="18"/>
        </w:rPr>
      </w:pPr>
      <w:r w:rsidRPr="00AB5564">
        <w:rPr>
          <w:rFonts w:ascii="Times New Roman" w:hAnsi="Times New Roman"/>
          <w:sz w:val="18"/>
        </w:rPr>
        <w:t>A.</w:t>
      </w:r>
      <w:r w:rsidRPr="00AB5564">
        <w:rPr>
          <w:rFonts w:ascii="Times New Roman" w:hAnsi="Times New Roman"/>
          <w:sz w:val="18"/>
        </w:rPr>
        <w:tab/>
      </w:r>
      <w:r w:rsidR="000E6AB8" w:rsidRPr="00AB5564">
        <w:rPr>
          <w:sz w:val="18"/>
        </w:rPr>
        <w:t>To ensure compliance with Carlisle's minimum warranty requirements, the following projects should be forwarded to Carlisle for review prior to installation, preferably prior to bid.</w:t>
      </w:r>
    </w:p>
    <w:p w14:paraId="70071B70" w14:textId="77777777" w:rsidR="000E6AB8" w:rsidRPr="00AB5564" w:rsidRDefault="000E6AB8" w:rsidP="008A1689">
      <w:pPr>
        <w:tabs>
          <w:tab w:val="left" w:pos="-720"/>
          <w:tab w:val="left" w:pos="0"/>
          <w:tab w:val="left" w:pos="432"/>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hanging="450"/>
        <w:jc w:val="both"/>
        <w:rPr>
          <w:sz w:val="18"/>
        </w:rPr>
      </w:pPr>
    </w:p>
    <w:p w14:paraId="5BB48B86" w14:textId="77777777" w:rsidR="000E6AB8" w:rsidRPr="00AB5564" w:rsidRDefault="000E6AB8" w:rsidP="008A1689">
      <w:pPr>
        <w:numPr>
          <w:ilvl w:val="0"/>
          <w:numId w:val="25"/>
        </w:numPr>
        <w:tabs>
          <w:tab w:val="left" w:pos="-720"/>
          <w:tab w:val="left" w:pos="0"/>
          <w:tab w:val="left" w:pos="720"/>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hanging="270"/>
        <w:jc w:val="both"/>
        <w:rPr>
          <w:sz w:val="18"/>
        </w:rPr>
      </w:pPr>
      <w:r w:rsidRPr="00AB5564">
        <w:rPr>
          <w:sz w:val="18"/>
        </w:rPr>
        <w:t xml:space="preserve">Air pressurized buildings, canopies, and buildings with large openings, cold storage buildings or freezer facilities, adhered roofing system projects over 100’ in height or projects where the </w:t>
      </w:r>
      <w:r w:rsidR="007E4E72" w:rsidRPr="00AB5564">
        <w:rPr>
          <w:sz w:val="18"/>
        </w:rPr>
        <w:t>membrane</w:t>
      </w:r>
      <w:r w:rsidRPr="00AB5564">
        <w:rPr>
          <w:sz w:val="18"/>
        </w:rPr>
        <w:t xml:space="preserve"> is expected to come in direct contact with petroleum-based products, waste products (i.e., grease, oil, animal fats, </w:t>
      </w:r>
      <w:r w:rsidR="00965DE6" w:rsidRPr="00AB5564">
        <w:rPr>
          <w:sz w:val="18"/>
        </w:rPr>
        <w:t>etc.</w:t>
      </w:r>
      <w:r w:rsidRPr="00AB5564">
        <w:rPr>
          <w:sz w:val="18"/>
        </w:rPr>
        <w:t>) and other chemicals.</w:t>
      </w:r>
    </w:p>
    <w:p w14:paraId="38598CFD" w14:textId="77777777" w:rsidR="000E6AB8" w:rsidRPr="00AB5564" w:rsidRDefault="000E6AB8" w:rsidP="008A1689">
      <w:pPr>
        <w:ind w:left="720"/>
        <w:rPr>
          <w:sz w:val="18"/>
        </w:rPr>
      </w:pPr>
    </w:p>
    <w:p w14:paraId="5E82A2AB" w14:textId="77777777" w:rsidR="002B7CF3" w:rsidRPr="00AB5564" w:rsidRDefault="000E6AB8" w:rsidP="008A1689">
      <w:pPr>
        <w:tabs>
          <w:tab w:val="left" w:pos="-1440"/>
          <w:tab w:val="left" w:pos="-720"/>
          <w:tab w:val="left" w:pos="0"/>
          <w:tab w:val="left" w:pos="450"/>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hanging="450"/>
        <w:jc w:val="both"/>
        <w:rPr>
          <w:rFonts w:ascii="Times New Roman" w:hAnsi="Times New Roman"/>
          <w:sz w:val="18"/>
        </w:rPr>
      </w:pPr>
      <w:r w:rsidRPr="00AB5564">
        <w:rPr>
          <w:sz w:val="18"/>
        </w:rPr>
        <w:t xml:space="preserve">B. </w:t>
      </w:r>
      <w:r w:rsidR="00D269D2" w:rsidRPr="00AB5564">
        <w:rPr>
          <w:sz w:val="18"/>
        </w:rPr>
        <w:t xml:space="preserve">  </w:t>
      </w:r>
      <w:r w:rsidRPr="00AB5564">
        <w:rPr>
          <w:sz w:val="18"/>
        </w:rPr>
        <w:t>Shop drawings must be submitted to Carlisle by the Carlisle Authorized Roofing Applicator along with a completely executed Notice of Award (Page 1 of Carlisle's Request For Warranty form) for approval.  Approved shop drawings are required for inspection of the roof and on projects where on-site technical assistance is requested.</w:t>
      </w:r>
    </w:p>
    <w:p w14:paraId="54A77561" w14:textId="77777777" w:rsidR="00A7760B" w:rsidRPr="00AB5564" w:rsidRDefault="00A7760B"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64" w:hanging="864"/>
        <w:jc w:val="both"/>
        <w:outlineLvl w:val="0"/>
        <w:rPr>
          <w:rFonts w:ascii="Times New Roman" w:hAnsi="Times New Roman"/>
          <w:b/>
          <w:sz w:val="20"/>
        </w:rPr>
      </w:pPr>
    </w:p>
    <w:p w14:paraId="374EDC5C" w14:textId="77777777" w:rsidR="000E6AB8" w:rsidRPr="00AB5564" w:rsidRDefault="000E6AB8" w:rsidP="008A1689">
      <w:pPr>
        <w:tabs>
          <w:tab w:val="left" w:pos="-1440"/>
          <w:tab w:val="left" w:pos="-720"/>
          <w:tab w:val="left" w:pos="450"/>
          <w:tab w:val="left" w:pos="864"/>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sz w:val="20"/>
        </w:rPr>
      </w:pPr>
      <w:r w:rsidRPr="00AB5564">
        <w:rPr>
          <w:b/>
          <w:sz w:val="20"/>
        </w:rPr>
        <w:t xml:space="preserve">1.04 </w:t>
      </w:r>
      <w:r w:rsidR="00E9072D" w:rsidRPr="00AB5564">
        <w:rPr>
          <w:b/>
          <w:sz w:val="20"/>
        </w:rPr>
        <w:t xml:space="preserve">        </w:t>
      </w:r>
      <w:r w:rsidRPr="00AB5564">
        <w:rPr>
          <w:b/>
          <w:sz w:val="20"/>
        </w:rPr>
        <w:t>GENERAL DESIGN CONSIDERATIONS</w:t>
      </w:r>
    </w:p>
    <w:p w14:paraId="67689242" w14:textId="77777777" w:rsidR="000E6AB8" w:rsidRPr="00AB5564" w:rsidRDefault="000E6AB8"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20"/>
        </w:rPr>
      </w:pPr>
    </w:p>
    <w:p w14:paraId="31BFC9D7" w14:textId="77777777" w:rsidR="000E6AB8" w:rsidRPr="00AB5564" w:rsidRDefault="000E6AB8" w:rsidP="008A1689">
      <w:pPr>
        <w:numPr>
          <w:ilvl w:val="0"/>
          <w:numId w:val="28"/>
        </w:numPr>
        <w:tabs>
          <w:tab w:val="left" w:pos="-72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rPr>
          <w:sz w:val="18"/>
        </w:rPr>
      </w:pPr>
      <w:r w:rsidRPr="00AB5564">
        <w:rPr>
          <w:sz w:val="18"/>
        </w:rPr>
        <w:t>It is the responsibility of the building owner or his/her designated representative to verify structural load limitation. In addition, a core cut may be taken to verify weight of existing components when the roofing system is to be specified on an existing facility.</w:t>
      </w:r>
    </w:p>
    <w:p w14:paraId="25AF0B1C" w14:textId="77777777" w:rsidR="000E6AB8" w:rsidRPr="00AB5564" w:rsidRDefault="000E6AB8" w:rsidP="008A1689">
      <w:pPr>
        <w:tabs>
          <w:tab w:val="left" w:pos="-72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rPr>
          <w:sz w:val="18"/>
        </w:rPr>
      </w:pPr>
    </w:p>
    <w:p w14:paraId="4749E805" w14:textId="612AF71E" w:rsidR="000E6AB8" w:rsidRPr="00AB5564" w:rsidRDefault="000E6AB8" w:rsidP="008A1689">
      <w:pPr>
        <w:numPr>
          <w:ilvl w:val="0"/>
          <w:numId w:val="28"/>
        </w:numPr>
        <w:tabs>
          <w:tab w:val="left" w:pos="-72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rPr>
          <w:sz w:val="18"/>
        </w:rPr>
      </w:pPr>
      <w:r w:rsidRPr="00AB5564">
        <w:rPr>
          <w:sz w:val="18"/>
        </w:rPr>
        <w:t xml:space="preserve">On new construction projects, especially in cold climate regions, moisture generated due to the construction process could adversely impact various components within the roofing assembly if not addressed.  [Refer to </w:t>
      </w:r>
      <w:r w:rsidR="006344A4" w:rsidRPr="00AB5564">
        <w:rPr>
          <w:sz w:val="18"/>
        </w:rPr>
        <w:t>Design References DR-01</w:t>
      </w:r>
      <w:r w:rsidRPr="00AB5564">
        <w:rPr>
          <w:sz w:val="18"/>
        </w:rPr>
        <w:t xml:space="preserve"> “Construction Generated</w:t>
      </w:r>
      <w:r w:rsidR="00E5408F" w:rsidRPr="00AB5564">
        <w:rPr>
          <w:sz w:val="18"/>
        </w:rPr>
        <w:t xml:space="preserve"> </w:t>
      </w:r>
      <w:r w:rsidRPr="00AB5564">
        <w:rPr>
          <w:sz w:val="18"/>
        </w:rPr>
        <w:t>Moisture” included in the Carlisle Technical Manual.]</w:t>
      </w:r>
    </w:p>
    <w:p w14:paraId="7956E027" w14:textId="77777777" w:rsidR="001E06F7" w:rsidRPr="00AB5564" w:rsidRDefault="001E06F7" w:rsidP="008A1689">
      <w:pPr>
        <w:framePr w:w="2160" w:h="556" w:hRule="exact" w:hSpace="90" w:vSpace="90" w:wrap="auto" w:vAnchor="page" w:hAnchor="page" w:x="9001" w:y="14521"/>
        <w:pBdr>
          <w:top w:val="single" w:sz="6" w:space="0" w:color="FFFFFF"/>
          <w:left w:val="single" w:sz="6" w:space="0" w:color="FFFFFF"/>
          <w:bottom w:val="single" w:sz="6" w:space="0" w:color="FFFFFF"/>
          <w:right w:val="single" w:sz="6" w:space="0" w:color="FFFFFF"/>
        </w:pBdr>
      </w:pPr>
      <w:r w:rsidRPr="00AB5564">
        <w:rPr>
          <w:noProof/>
          <w:snapToGrid/>
        </w:rPr>
        <w:drawing>
          <wp:inline distT="0" distB="0" distL="0" distR="0" wp14:anchorId="78C8B99C" wp14:editId="51CE10EC">
            <wp:extent cx="1371600" cy="2819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lisle SynTec Systems Logo_Dec 2011-For 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71600" cy="281940"/>
                    </a:xfrm>
                    <a:prstGeom prst="rect">
                      <a:avLst/>
                    </a:prstGeom>
                  </pic:spPr>
                </pic:pic>
              </a:graphicData>
            </a:graphic>
          </wp:inline>
        </w:drawing>
      </w:r>
    </w:p>
    <w:p w14:paraId="14E23E4B" w14:textId="77777777" w:rsidR="000E6AB8" w:rsidRPr="00AB5564" w:rsidRDefault="000E6AB8" w:rsidP="008A1689">
      <w:pPr>
        <w:tabs>
          <w:tab w:val="left" w:pos="-72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rPr>
          <w:sz w:val="18"/>
        </w:rPr>
      </w:pPr>
    </w:p>
    <w:p w14:paraId="467C7C1E" w14:textId="77777777" w:rsidR="000E6AB8" w:rsidRPr="00AB5564" w:rsidRDefault="000E6AB8" w:rsidP="008A1689">
      <w:pPr>
        <w:numPr>
          <w:ilvl w:val="0"/>
          <w:numId w:val="29"/>
        </w:numPr>
        <w:tabs>
          <w:tab w:val="left" w:pos="-720"/>
          <w:tab w:val="left" w:pos="0"/>
          <w:tab w:val="left" w:pos="432"/>
          <w:tab w:val="left" w:pos="81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hanging="450"/>
        <w:jc w:val="both"/>
        <w:rPr>
          <w:sz w:val="18"/>
        </w:rPr>
      </w:pPr>
      <w:r w:rsidRPr="00AB5564">
        <w:rPr>
          <w:sz w:val="18"/>
        </w:rPr>
        <w:t xml:space="preserve">On structural concrete decks, when a vapor retarder is not used, gaps in the deck along the perimeter </w:t>
      </w:r>
      <w:r w:rsidRPr="00AB5564">
        <w:rPr>
          <w:sz w:val="18"/>
        </w:rPr>
        <w:lastRenderedPageBreak/>
        <w:t>and around penetrations must be sealed along with vertical joints between tilt-up panels, if present, to prevent infiltration of hot humid air and possible moisture contamination resulting from condensation.  This is specifically important when adhesive is used to attach the roof insulation.</w:t>
      </w:r>
    </w:p>
    <w:p w14:paraId="30B25F92" w14:textId="77777777" w:rsidR="000E6AB8" w:rsidRPr="00AB5564" w:rsidRDefault="000E6AB8" w:rsidP="008A1689">
      <w:pPr>
        <w:ind w:left="720"/>
        <w:rPr>
          <w:sz w:val="18"/>
        </w:rPr>
      </w:pPr>
    </w:p>
    <w:p w14:paraId="46092141" w14:textId="77777777" w:rsidR="000E6AB8" w:rsidRPr="00AB5564" w:rsidRDefault="000E6AB8" w:rsidP="008A1689">
      <w:pPr>
        <w:tabs>
          <w:tab w:val="left" w:pos="-720"/>
          <w:tab w:val="left" w:pos="0"/>
          <w:tab w:val="left" w:pos="45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450"/>
        <w:jc w:val="both"/>
        <w:rPr>
          <w:sz w:val="18"/>
        </w:rPr>
      </w:pPr>
      <w:r w:rsidRPr="00AB5564">
        <w:rPr>
          <w:b/>
          <w:sz w:val="18"/>
        </w:rPr>
        <w:t>CAUTION:</w:t>
      </w:r>
      <w:r w:rsidRPr="00AB5564">
        <w:rPr>
          <w:sz w:val="18"/>
        </w:rPr>
        <w:t xml:space="preserve"> If left unaddressed, collected moisture could weaken insulation boards and facers resulting in a blow-off or increase the probability of mold growth.</w:t>
      </w:r>
    </w:p>
    <w:p w14:paraId="674DA3CF" w14:textId="77777777" w:rsidR="000E6AB8" w:rsidRPr="00AB5564" w:rsidRDefault="000E6AB8"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p>
    <w:p w14:paraId="28923D4D" w14:textId="77777777" w:rsidR="000E6AB8" w:rsidRPr="00AB5564" w:rsidRDefault="000E6AB8" w:rsidP="008A1689">
      <w:pPr>
        <w:numPr>
          <w:ilvl w:val="0"/>
          <w:numId w:val="29"/>
        </w:numPr>
        <w:tabs>
          <w:tab w:val="left" w:pos="-1620"/>
          <w:tab w:val="left" w:pos="450"/>
        </w:tabs>
        <w:ind w:hanging="720"/>
        <w:jc w:val="both"/>
        <w:rPr>
          <w:sz w:val="18"/>
        </w:rPr>
      </w:pPr>
      <w:r w:rsidRPr="00AB5564">
        <w:rPr>
          <w:sz w:val="18"/>
        </w:rPr>
        <w:t>Vapor Retarders</w:t>
      </w:r>
    </w:p>
    <w:p w14:paraId="0D468B8B" w14:textId="77777777" w:rsidR="000E6AB8" w:rsidRPr="00AB5564" w:rsidRDefault="000E6AB8" w:rsidP="008A1689">
      <w:pPr>
        <w:ind w:left="720"/>
        <w:rPr>
          <w:sz w:val="18"/>
        </w:rPr>
      </w:pPr>
    </w:p>
    <w:p w14:paraId="6663FB6E" w14:textId="77777777" w:rsidR="000E6AB8" w:rsidRPr="00AB5564" w:rsidRDefault="000E6AB8" w:rsidP="008A1689">
      <w:pPr>
        <w:numPr>
          <w:ilvl w:val="0"/>
          <w:numId w:val="26"/>
        </w:numPr>
        <w:tabs>
          <w:tab w:val="left" w:pos="-1620"/>
          <w:tab w:val="left" w:pos="720"/>
        </w:tabs>
        <w:ind w:hanging="270"/>
        <w:jc w:val="both"/>
        <w:rPr>
          <w:sz w:val="18"/>
        </w:rPr>
      </w:pPr>
      <w:r w:rsidRPr="00AB5564">
        <w:rPr>
          <w:sz w:val="18"/>
        </w:rPr>
        <w:t>Carlisle does not require a vapor retarder for the protection of the membrane; however, it should be considered by the specifier for the protection of the roofing assembly (i.e. primarily insulation, underlayment and adhesives). The following criteria should be considered by the specifier:</w:t>
      </w:r>
    </w:p>
    <w:p w14:paraId="24B1A40C" w14:textId="77777777" w:rsidR="000E6AB8" w:rsidRPr="00AB5564" w:rsidRDefault="000E6AB8" w:rsidP="008A1689">
      <w:pPr>
        <w:tabs>
          <w:tab w:val="left" w:pos="-1620"/>
          <w:tab w:val="left" w:pos="900"/>
        </w:tabs>
        <w:ind w:left="1440"/>
        <w:jc w:val="both"/>
        <w:rPr>
          <w:sz w:val="18"/>
        </w:rPr>
      </w:pPr>
    </w:p>
    <w:p w14:paraId="4DEF2837" w14:textId="77777777" w:rsidR="000E6AB8" w:rsidRPr="00AB5564" w:rsidRDefault="000E6AB8" w:rsidP="008A1689">
      <w:pPr>
        <w:numPr>
          <w:ilvl w:val="0"/>
          <w:numId w:val="27"/>
        </w:numPr>
        <w:tabs>
          <w:tab w:val="left" w:pos="-1620"/>
          <w:tab w:val="left" w:pos="900"/>
        </w:tabs>
        <w:ind w:left="900" w:hanging="270"/>
        <w:jc w:val="both"/>
        <w:rPr>
          <w:sz w:val="18"/>
        </w:rPr>
      </w:pPr>
      <w:r w:rsidRPr="00AB5564">
        <w:rPr>
          <w:sz w:val="18"/>
        </w:rPr>
        <w:t>Use of a vapor retarder to protect insulation and reduce moisture accumula</w:t>
      </w:r>
      <w:r w:rsidRPr="00AB5564">
        <w:rPr>
          <w:sz w:val="18"/>
        </w:rPr>
        <w:softHyphen/>
        <w:t xml:space="preserve">tion within an insulated roofing assembly, should be investigated by the specifier.  </w:t>
      </w:r>
    </w:p>
    <w:p w14:paraId="6AE6A73C" w14:textId="77777777" w:rsidR="000E6AB8" w:rsidRPr="00AB5564" w:rsidRDefault="000E6AB8" w:rsidP="008A1689">
      <w:pPr>
        <w:tabs>
          <w:tab w:val="left" w:pos="-1620"/>
          <w:tab w:val="left" w:pos="900"/>
        </w:tabs>
        <w:ind w:left="1440"/>
        <w:jc w:val="both"/>
        <w:rPr>
          <w:sz w:val="18"/>
        </w:rPr>
      </w:pPr>
    </w:p>
    <w:p w14:paraId="2DAAA029" w14:textId="77777777" w:rsidR="000E6AB8" w:rsidRPr="00AB5564" w:rsidRDefault="000E6AB8" w:rsidP="008A1689">
      <w:pPr>
        <w:pStyle w:val="ListParagraph"/>
        <w:numPr>
          <w:ilvl w:val="0"/>
          <w:numId w:val="27"/>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hanging="270"/>
        <w:jc w:val="both"/>
        <w:outlineLvl w:val="0"/>
        <w:rPr>
          <w:sz w:val="18"/>
        </w:rPr>
      </w:pPr>
      <w:r w:rsidRPr="00AB5564">
        <w:rPr>
          <w:sz w:val="18"/>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05CF0603" w14:textId="77777777" w:rsidR="00E9072D" w:rsidRPr="00AB5564" w:rsidRDefault="00E9072D"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64" w:hanging="864"/>
        <w:jc w:val="both"/>
        <w:outlineLvl w:val="0"/>
        <w:rPr>
          <w:rFonts w:ascii="Times New Roman" w:hAnsi="Times New Roman"/>
          <w:b/>
          <w:sz w:val="20"/>
        </w:rPr>
      </w:pPr>
    </w:p>
    <w:p w14:paraId="72264EA5" w14:textId="77777777" w:rsidR="00E9072D" w:rsidRPr="00AB5564" w:rsidRDefault="00E9072D"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spacing w:line="229" w:lineRule="auto"/>
        <w:jc w:val="both"/>
        <w:outlineLvl w:val="0"/>
        <w:rPr>
          <w:rFonts w:ascii="Times New Roman" w:hAnsi="Times New Roman"/>
          <w:sz w:val="20"/>
        </w:rPr>
      </w:pPr>
      <w:r w:rsidRPr="00AB5564">
        <w:rPr>
          <w:rFonts w:ascii="Times New Roman" w:hAnsi="Times New Roman"/>
          <w:b/>
          <w:sz w:val="20"/>
        </w:rPr>
        <w:t>1.05</w:t>
      </w:r>
      <w:r w:rsidRPr="00AB5564">
        <w:rPr>
          <w:rFonts w:ascii="Times New Roman" w:hAnsi="Times New Roman"/>
          <w:b/>
          <w:sz w:val="20"/>
        </w:rPr>
        <w:tab/>
      </w:r>
      <w:r w:rsidRPr="00AB5564">
        <w:rPr>
          <w:rFonts w:ascii="Times New Roman" w:hAnsi="Times New Roman"/>
          <w:b/>
          <w:sz w:val="20"/>
        </w:rPr>
        <w:tab/>
        <w:t>WARRANTY</w:t>
      </w:r>
    </w:p>
    <w:tbl>
      <w:tblPr>
        <w:tblW w:w="9391" w:type="dxa"/>
        <w:tblInd w:w="378" w:type="dxa"/>
        <w:tblLayout w:type="fixed"/>
        <w:tblLook w:val="04A0" w:firstRow="1" w:lastRow="0" w:firstColumn="1" w:lastColumn="0" w:noHBand="0" w:noVBand="1"/>
      </w:tblPr>
      <w:tblGrid>
        <w:gridCol w:w="990"/>
        <w:gridCol w:w="3150"/>
        <w:gridCol w:w="777"/>
        <w:gridCol w:w="774"/>
        <w:gridCol w:w="860"/>
        <w:gridCol w:w="774"/>
        <w:gridCol w:w="688"/>
        <w:gridCol w:w="173"/>
        <w:gridCol w:w="516"/>
        <w:gridCol w:w="689"/>
      </w:tblGrid>
      <w:tr w:rsidR="00965DE6" w:rsidRPr="00AB5564" w14:paraId="283E65EA" w14:textId="77777777" w:rsidTr="006540FD">
        <w:trPr>
          <w:trHeight w:val="489"/>
        </w:trPr>
        <w:tc>
          <w:tcPr>
            <w:tcW w:w="990" w:type="dxa"/>
            <w:tcBorders>
              <w:top w:val="nil"/>
              <w:left w:val="nil"/>
              <w:bottom w:val="double" w:sz="6" w:space="0" w:color="auto"/>
              <w:right w:val="nil"/>
            </w:tcBorders>
            <w:noWrap/>
            <w:vAlign w:val="center"/>
            <w:hideMark/>
          </w:tcPr>
          <w:p w14:paraId="42A3FA91" w14:textId="77777777" w:rsidR="00965DE6" w:rsidRPr="00AB5564" w:rsidRDefault="00965DE6" w:rsidP="008A1689">
            <w:pPr>
              <w:widowControl/>
              <w:jc w:val="center"/>
              <w:rPr>
                <w:rFonts w:ascii="Arial" w:hAnsi="Arial" w:cs="Arial"/>
                <w:b/>
                <w:bCs/>
                <w:snapToGrid/>
                <w:color w:val="000000"/>
                <w:sz w:val="18"/>
                <w:szCs w:val="22"/>
              </w:rPr>
            </w:pPr>
            <w:bookmarkStart w:id="0" w:name="RANGE!C3:G11"/>
            <w:r w:rsidRPr="00AB5564">
              <w:rPr>
                <w:rFonts w:ascii="Arial" w:hAnsi="Arial" w:cs="Arial"/>
                <w:b/>
                <w:bCs/>
                <w:snapToGrid/>
                <w:color w:val="000000"/>
                <w:sz w:val="18"/>
                <w:szCs w:val="22"/>
              </w:rPr>
              <w:t xml:space="preserve">Table </w:t>
            </w:r>
            <w:bookmarkEnd w:id="0"/>
            <w:r w:rsidRPr="00AB5564">
              <w:rPr>
                <w:rFonts w:ascii="Arial" w:hAnsi="Arial" w:cs="Arial"/>
                <w:b/>
                <w:bCs/>
                <w:snapToGrid/>
                <w:color w:val="000000"/>
                <w:sz w:val="18"/>
                <w:szCs w:val="22"/>
              </w:rPr>
              <w:t>I</w:t>
            </w:r>
          </w:p>
        </w:tc>
        <w:tc>
          <w:tcPr>
            <w:tcW w:w="7196" w:type="dxa"/>
            <w:gridSpan w:val="7"/>
            <w:tcBorders>
              <w:top w:val="nil"/>
              <w:left w:val="nil"/>
              <w:bottom w:val="double" w:sz="6" w:space="0" w:color="auto"/>
              <w:right w:val="nil"/>
            </w:tcBorders>
            <w:noWrap/>
            <w:vAlign w:val="center"/>
            <w:hideMark/>
          </w:tcPr>
          <w:p w14:paraId="27D05270"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b/>
                <w:bCs/>
                <w:snapToGrid/>
                <w:color w:val="000000"/>
                <w:sz w:val="18"/>
                <w:szCs w:val="22"/>
              </w:rPr>
              <w:t>FleeceBACK Adhered Systems Warranty Options</w:t>
            </w:r>
          </w:p>
        </w:tc>
        <w:tc>
          <w:tcPr>
            <w:tcW w:w="516" w:type="dxa"/>
            <w:tcBorders>
              <w:top w:val="nil"/>
              <w:left w:val="nil"/>
              <w:bottom w:val="double" w:sz="6" w:space="0" w:color="auto"/>
              <w:right w:val="nil"/>
            </w:tcBorders>
          </w:tcPr>
          <w:p w14:paraId="7DF74A48" w14:textId="77777777" w:rsidR="00965DE6" w:rsidRPr="00AB5564" w:rsidRDefault="00965DE6" w:rsidP="008A1689">
            <w:pPr>
              <w:widowControl/>
              <w:jc w:val="center"/>
              <w:rPr>
                <w:rFonts w:ascii="Arial" w:hAnsi="Arial" w:cs="Arial"/>
                <w:b/>
                <w:bCs/>
                <w:snapToGrid/>
                <w:color w:val="000000"/>
                <w:sz w:val="18"/>
                <w:szCs w:val="22"/>
              </w:rPr>
            </w:pPr>
          </w:p>
        </w:tc>
        <w:tc>
          <w:tcPr>
            <w:tcW w:w="689" w:type="dxa"/>
            <w:tcBorders>
              <w:top w:val="nil"/>
              <w:left w:val="nil"/>
              <w:bottom w:val="double" w:sz="6" w:space="0" w:color="auto"/>
              <w:right w:val="nil"/>
            </w:tcBorders>
          </w:tcPr>
          <w:p w14:paraId="12E9A3D2" w14:textId="77777777" w:rsidR="00965DE6" w:rsidRPr="00AB5564" w:rsidRDefault="00965DE6" w:rsidP="008A1689">
            <w:pPr>
              <w:widowControl/>
              <w:jc w:val="center"/>
              <w:rPr>
                <w:rFonts w:ascii="Arial" w:hAnsi="Arial" w:cs="Arial"/>
                <w:b/>
                <w:bCs/>
                <w:snapToGrid/>
                <w:color w:val="000000"/>
                <w:sz w:val="18"/>
                <w:szCs w:val="22"/>
              </w:rPr>
            </w:pPr>
          </w:p>
        </w:tc>
      </w:tr>
      <w:tr w:rsidR="00965DE6" w:rsidRPr="00AB5564" w14:paraId="23EAB892" w14:textId="77777777" w:rsidTr="006540FD">
        <w:trPr>
          <w:trHeight w:val="783"/>
        </w:trPr>
        <w:tc>
          <w:tcPr>
            <w:tcW w:w="990" w:type="dxa"/>
            <w:vMerge w:val="restart"/>
            <w:tcBorders>
              <w:top w:val="double" w:sz="6" w:space="0" w:color="auto"/>
              <w:left w:val="double" w:sz="6" w:space="0" w:color="auto"/>
              <w:bottom w:val="single" w:sz="8" w:space="0" w:color="auto"/>
              <w:right w:val="single" w:sz="8" w:space="0" w:color="auto"/>
            </w:tcBorders>
            <w:shd w:val="clear" w:color="000000" w:fill="D8D8D8"/>
            <w:noWrap/>
            <w:vAlign w:val="center"/>
            <w:hideMark/>
          </w:tcPr>
          <w:p w14:paraId="7CD88571"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Years</w:t>
            </w:r>
          </w:p>
        </w:tc>
        <w:tc>
          <w:tcPr>
            <w:tcW w:w="3150" w:type="dxa"/>
            <w:vMerge w:val="restart"/>
            <w:tcBorders>
              <w:top w:val="nil"/>
              <w:left w:val="single" w:sz="8" w:space="0" w:color="auto"/>
              <w:bottom w:val="nil"/>
              <w:right w:val="single" w:sz="8" w:space="0" w:color="auto"/>
            </w:tcBorders>
            <w:shd w:val="clear" w:color="000000" w:fill="D8D8D8"/>
            <w:vAlign w:val="center"/>
            <w:hideMark/>
          </w:tcPr>
          <w:p w14:paraId="19842C2D"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Minimum Membrane Thickness</w:t>
            </w:r>
          </w:p>
        </w:tc>
        <w:tc>
          <w:tcPr>
            <w:tcW w:w="2411" w:type="dxa"/>
            <w:gridSpan w:val="3"/>
            <w:tcBorders>
              <w:top w:val="nil"/>
              <w:left w:val="nil"/>
              <w:bottom w:val="nil"/>
              <w:right w:val="nil"/>
            </w:tcBorders>
            <w:shd w:val="clear" w:color="000000" w:fill="D8D8D8"/>
            <w:vAlign w:val="center"/>
            <w:hideMark/>
          </w:tcPr>
          <w:p w14:paraId="7E9F7204"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Warranty Wind Speed</w:t>
            </w:r>
          </w:p>
        </w:tc>
        <w:tc>
          <w:tcPr>
            <w:tcW w:w="2840" w:type="dxa"/>
            <w:gridSpan w:val="5"/>
            <w:tcBorders>
              <w:top w:val="double" w:sz="6" w:space="0" w:color="auto"/>
              <w:left w:val="single" w:sz="8" w:space="0" w:color="auto"/>
              <w:bottom w:val="single" w:sz="4" w:space="0" w:color="auto"/>
              <w:right w:val="double" w:sz="6" w:space="0" w:color="000000"/>
            </w:tcBorders>
            <w:shd w:val="clear" w:color="000000" w:fill="D8D8D8"/>
            <w:vAlign w:val="center"/>
            <w:hideMark/>
          </w:tcPr>
          <w:p w14:paraId="45E60215"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Additional Hail Coverage</w:t>
            </w:r>
          </w:p>
        </w:tc>
      </w:tr>
      <w:tr w:rsidR="00965DE6" w:rsidRPr="00AB5564" w14:paraId="41DDC5E8" w14:textId="77777777" w:rsidTr="006540FD">
        <w:trPr>
          <w:trHeight w:val="250"/>
        </w:trPr>
        <w:tc>
          <w:tcPr>
            <w:tcW w:w="990" w:type="dxa"/>
            <w:vMerge/>
            <w:tcBorders>
              <w:top w:val="nil"/>
              <w:left w:val="double" w:sz="6" w:space="0" w:color="auto"/>
              <w:bottom w:val="single" w:sz="8" w:space="0" w:color="auto"/>
              <w:right w:val="single" w:sz="8" w:space="0" w:color="auto"/>
            </w:tcBorders>
            <w:vAlign w:val="center"/>
            <w:hideMark/>
          </w:tcPr>
          <w:p w14:paraId="7EB783D0" w14:textId="77777777" w:rsidR="00965DE6" w:rsidRPr="00AB5564" w:rsidRDefault="00965DE6" w:rsidP="008A1689">
            <w:pPr>
              <w:widowControl/>
              <w:rPr>
                <w:rFonts w:ascii="Arial" w:hAnsi="Arial" w:cs="Arial"/>
                <w:b/>
                <w:bCs/>
                <w:snapToGrid/>
                <w:color w:val="000000"/>
                <w:sz w:val="18"/>
              </w:rPr>
            </w:pPr>
          </w:p>
        </w:tc>
        <w:tc>
          <w:tcPr>
            <w:tcW w:w="3150" w:type="dxa"/>
            <w:vMerge/>
            <w:tcBorders>
              <w:top w:val="nil"/>
              <w:left w:val="single" w:sz="8" w:space="0" w:color="auto"/>
              <w:bottom w:val="single" w:sz="8" w:space="0" w:color="auto"/>
              <w:right w:val="single" w:sz="8" w:space="0" w:color="auto"/>
            </w:tcBorders>
            <w:vAlign w:val="center"/>
            <w:hideMark/>
          </w:tcPr>
          <w:p w14:paraId="6148CD67" w14:textId="77777777" w:rsidR="00965DE6" w:rsidRPr="00AB5564" w:rsidRDefault="00965DE6" w:rsidP="008A1689">
            <w:pPr>
              <w:widowControl/>
              <w:rPr>
                <w:rFonts w:ascii="Arial" w:hAnsi="Arial" w:cs="Arial"/>
                <w:b/>
                <w:bCs/>
                <w:snapToGrid/>
                <w:color w:val="000000"/>
                <w:sz w:val="18"/>
              </w:rPr>
            </w:pPr>
          </w:p>
        </w:tc>
        <w:tc>
          <w:tcPr>
            <w:tcW w:w="777" w:type="dxa"/>
            <w:tcBorders>
              <w:top w:val="single" w:sz="4" w:space="0" w:color="auto"/>
              <w:left w:val="single" w:sz="8" w:space="0" w:color="auto"/>
              <w:bottom w:val="single" w:sz="8" w:space="0" w:color="auto"/>
              <w:right w:val="nil"/>
            </w:tcBorders>
            <w:shd w:val="clear" w:color="000000" w:fill="D8D8D8"/>
            <w:vAlign w:val="center"/>
            <w:hideMark/>
          </w:tcPr>
          <w:p w14:paraId="40FCD896"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55, 72 or 80 mph</w:t>
            </w:r>
          </w:p>
        </w:tc>
        <w:tc>
          <w:tcPr>
            <w:tcW w:w="774" w:type="dxa"/>
            <w:tcBorders>
              <w:top w:val="single" w:sz="4" w:space="0" w:color="auto"/>
              <w:left w:val="single" w:sz="4" w:space="0" w:color="auto"/>
              <w:bottom w:val="single" w:sz="8" w:space="0" w:color="auto"/>
              <w:right w:val="nil"/>
            </w:tcBorders>
            <w:shd w:val="clear" w:color="000000" w:fill="D8D8D8"/>
            <w:vAlign w:val="center"/>
            <w:hideMark/>
          </w:tcPr>
          <w:p w14:paraId="3F0DC91C"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90 or 100 mph</w:t>
            </w:r>
          </w:p>
        </w:tc>
        <w:tc>
          <w:tcPr>
            <w:tcW w:w="860" w:type="dxa"/>
            <w:tcBorders>
              <w:top w:val="single" w:sz="4" w:space="0" w:color="auto"/>
              <w:left w:val="single" w:sz="4" w:space="0" w:color="auto"/>
              <w:bottom w:val="single" w:sz="8" w:space="0" w:color="auto"/>
              <w:right w:val="nil"/>
            </w:tcBorders>
            <w:shd w:val="clear" w:color="000000" w:fill="D8D8D8"/>
            <w:vAlign w:val="center"/>
            <w:hideMark/>
          </w:tcPr>
          <w:p w14:paraId="0EE9101D"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110 or 120 mph</w:t>
            </w:r>
          </w:p>
        </w:tc>
        <w:tc>
          <w:tcPr>
            <w:tcW w:w="774" w:type="dxa"/>
            <w:tcBorders>
              <w:top w:val="single" w:sz="4" w:space="0" w:color="auto"/>
              <w:left w:val="single" w:sz="8" w:space="0" w:color="auto"/>
              <w:bottom w:val="single" w:sz="8" w:space="0" w:color="auto"/>
              <w:right w:val="nil"/>
            </w:tcBorders>
            <w:shd w:val="clear" w:color="000000" w:fill="D8D8D8"/>
            <w:vAlign w:val="center"/>
            <w:hideMark/>
          </w:tcPr>
          <w:p w14:paraId="1E1BF351"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1" Dia. Hail</w:t>
            </w:r>
          </w:p>
        </w:tc>
        <w:tc>
          <w:tcPr>
            <w:tcW w:w="688" w:type="dxa"/>
            <w:tcBorders>
              <w:top w:val="nil"/>
              <w:left w:val="single" w:sz="4" w:space="0" w:color="auto"/>
              <w:bottom w:val="single" w:sz="8" w:space="0" w:color="auto"/>
              <w:right w:val="single" w:sz="8" w:space="0" w:color="auto"/>
            </w:tcBorders>
            <w:shd w:val="clear" w:color="000000" w:fill="D8D8D8"/>
            <w:vAlign w:val="center"/>
            <w:hideMark/>
          </w:tcPr>
          <w:p w14:paraId="3152288B"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2" Dia. Hail</w:t>
            </w:r>
          </w:p>
        </w:tc>
        <w:tc>
          <w:tcPr>
            <w:tcW w:w="689" w:type="dxa"/>
            <w:gridSpan w:val="2"/>
            <w:tcBorders>
              <w:top w:val="nil"/>
              <w:left w:val="single" w:sz="8" w:space="0" w:color="auto"/>
              <w:bottom w:val="single" w:sz="8" w:space="0" w:color="auto"/>
              <w:right w:val="single" w:sz="8" w:space="0" w:color="auto"/>
            </w:tcBorders>
            <w:shd w:val="clear" w:color="000000" w:fill="D8D8D8"/>
          </w:tcPr>
          <w:p w14:paraId="37EA263A"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3" Dia. Hail</w:t>
            </w:r>
          </w:p>
        </w:tc>
        <w:tc>
          <w:tcPr>
            <w:tcW w:w="689" w:type="dxa"/>
            <w:tcBorders>
              <w:top w:val="nil"/>
              <w:left w:val="single" w:sz="8" w:space="0" w:color="auto"/>
              <w:bottom w:val="single" w:sz="8" w:space="0" w:color="auto"/>
              <w:right w:val="double" w:sz="6" w:space="0" w:color="auto"/>
            </w:tcBorders>
            <w:shd w:val="clear" w:color="000000" w:fill="D8D8D8"/>
          </w:tcPr>
          <w:p w14:paraId="2CC94EB8"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4" Dia. Hail</w:t>
            </w:r>
          </w:p>
        </w:tc>
      </w:tr>
      <w:tr w:rsidR="00965DE6" w:rsidRPr="00AB5564" w14:paraId="2200F52F" w14:textId="77777777" w:rsidTr="006540FD">
        <w:trPr>
          <w:trHeight w:val="421"/>
        </w:trPr>
        <w:tc>
          <w:tcPr>
            <w:tcW w:w="990" w:type="dxa"/>
            <w:vMerge w:val="restart"/>
            <w:tcBorders>
              <w:top w:val="single" w:sz="8" w:space="0" w:color="auto"/>
              <w:left w:val="double" w:sz="6" w:space="0" w:color="auto"/>
              <w:bottom w:val="single" w:sz="8" w:space="0" w:color="auto"/>
              <w:right w:val="single" w:sz="8" w:space="0" w:color="auto"/>
            </w:tcBorders>
            <w:shd w:val="clear" w:color="000000" w:fill="F2F2F2"/>
            <w:vAlign w:val="center"/>
            <w:hideMark/>
          </w:tcPr>
          <w:p w14:paraId="73FE1FAF"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5,10, or 15 year</w:t>
            </w:r>
          </w:p>
        </w:tc>
        <w:tc>
          <w:tcPr>
            <w:tcW w:w="315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7126492"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 xml:space="preserve">FleeceBACK EPDM 100-mil or FleeceBACK TPO 100-mil </w:t>
            </w:r>
          </w:p>
        </w:tc>
        <w:tc>
          <w:tcPr>
            <w:tcW w:w="77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17A939BD"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5218D583"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1DC3D1DE"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C56EBDD"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2DA382A9"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F2F2F2"/>
            <w:vAlign w:val="center"/>
          </w:tcPr>
          <w:p w14:paraId="74D84D28"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c>
          <w:tcPr>
            <w:tcW w:w="689" w:type="dxa"/>
            <w:tcBorders>
              <w:top w:val="single" w:sz="8" w:space="0" w:color="auto"/>
              <w:left w:val="single" w:sz="8" w:space="0" w:color="auto"/>
              <w:bottom w:val="single" w:sz="8" w:space="0" w:color="auto"/>
              <w:right w:val="double" w:sz="6" w:space="0" w:color="auto"/>
            </w:tcBorders>
            <w:shd w:val="clear" w:color="000000" w:fill="F2F2F2"/>
            <w:vAlign w:val="center"/>
          </w:tcPr>
          <w:p w14:paraId="2914E77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8E3B48" w:rsidRPr="00AB5564" w14:paraId="3E6F0937" w14:textId="77777777" w:rsidTr="006540FD">
        <w:trPr>
          <w:trHeight w:val="430"/>
        </w:trPr>
        <w:tc>
          <w:tcPr>
            <w:tcW w:w="990" w:type="dxa"/>
            <w:vMerge/>
            <w:tcBorders>
              <w:top w:val="single" w:sz="8" w:space="0" w:color="auto"/>
              <w:left w:val="double" w:sz="6" w:space="0" w:color="auto"/>
              <w:bottom w:val="single" w:sz="8" w:space="0" w:color="auto"/>
              <w:right w:val="single" w:sz="8" w:space="0" w:color="auto"/>
            </w:tcBorders>
            <w:shd w:val="clear" w:color="000000" w:fill="F2F2F2"/>
            <w:vAlign w:val="center"/>
            <w:hideMark/>
          </w:tcPr>
          <w:p w14:paraId="19CAD8F4" w14:textId="77777777" w:rsidR="008E3B48" w:rsidRPr="00AB5564" w:rsidRDefault="008E3B48"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5F1CA0E" w14:textId="316A6103" w:rsidR="008E3B48" w:rsidRPr="00AB5564" w:rsidRDefault="008E3B48"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PVC 115-mil (3)</w:t>
            </w:r>
          </w:p>
        </w:tc>
        <w:tc>
          <w:tcPr>
            <w:tcW w:w="777"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7E14483" w14:textId="77777777"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180E5618" w14:textId="77777777"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79099DF9" w14:textId="77777777"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00FE4FB3" w14:textId="5BAD7B1E"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7442B6B" w14:textId="5A8D0CAC"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F2F2F2"/>
            <w:vAlign w:val="center"/>
          </w:tcPr>
          <w:p w14:paraId="4D4273D9" w14:textId="77777777" w:rsidR="008E3B48" w:rsidRPr="00AB5564" w:rsidRDefault="008E3B48"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c>
          <w:tcPr>
            <w:tcW w:w="689" w:type="dxa"/>
            <w:tcBorders>
              <w:top w:val="single" w:sz="8" w:space="0" w:color="auto"/>
              <w:left w:val="single" w:sz="8" w:space="0" w:color="auto"/>
              <w:bottom w:val="single" w:sz="8" w:space="0" w:color="auto"/>
              <w:right w:val="double" w:sz="6" w:space="0" w:color="auto"/>
            </w:tcBorders>
            <w:shd w:val="clear" w:color="000000" w:fill="F2F2F2"/>
            <w:vAlign w:val="center"/>
          </w:tcPr>
          <w:p w14:paraId="0963382F" w14:textId="77777777" w:rsidR="008E3B48" w:rsidRPr="00AB5564" w:rsidRDefault="008E3B48"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965DE6" w:rsidRPr="00AB5564" w14:paraId="57A25E72" w14:textId="77777777" w:rsidTr="006540FD">
        <w:trPr>
          <w:trHeight w:val="340"/>
        </w:trPr>
        <w:tc>
          <w:tcPr>
            <w:tcW w:w="990" w:type="dxa"/>
            <w:vMerge/>
            <w:tcBorders>
              <w:top w:val="single" w:sz="8" w:space="0" w:color="auto"/>
              <w:left w:val="double" w:sz="6" w:space="0" w:color="auto"/>
              <w:bottom w:val="single" w:sz="8" w:space="0" w:color="auto"/>
              <w:right w:val="single" w:sz="8" w:space="0" w:color="auto"/>
            </w:tcBorders>
            <w:shd w:val="clear" w:color="000000" w:fill="F2F2F2"/>
            <w:vAlign w:val="center"/>
          </w:tcPr>
          <w:p w14:paraId="44C147EA" w14:textId="77777777" w:rsidR="00965DE6" w:rsidRPr="00AB5564" w:rsidRDefault="00965DE6"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F2F2F2"/>
            <w:vAlign w:val="center"/>
          </w:tcPr>
          <w:p w14:paraId="45F0BA0B" w14:textId="046D042E" w:rsidR="00965DE6" w:rsidRPr="00AB5564" w:rsidRDefault="0035185C"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KEE</w:t>
            </w:r>
            <w:r w:rsidR="00965DE6" w:rsidRPr="00AB5564">
              <w:rPr>
                <w:rFonts w:ascii="Arial" w:hAnsi="Arial" w:cs="Arial"/>
                <w:snapToGrid/>
                <w:color w:val="000000"/>
                <w:sz w:val="18"/>
                <w:szCs w:val="18"/>
              </w:rPr>
              <w:t xml:space="preserve"> HP 105-mil</w:t>
            </w:r>
          </w:p>
        </w:tc>
        <w:tc>
          <w:tcPr>
            <w:tcW w:w="777"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3F1E1043"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7F62B320"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087EDC32"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05D2308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F2F2F2"/>
            <w:noWrap/>
            <w:vAlign w:val="center"/>
          </w:tcPr>
          <w:p w14:paraId="6B9C4DA8"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F2F2F2"/>
            <w:vAlign w:val="center"/>
          </w:tcPr>
          <w:p w14:paraId="665C2316"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c>
          <w:tcPr>
            <w:tcW w:w="689" w:type="dxa"/>
            <w:tcBorders>
              <w:top w:val="single" w:sz="8" w:space="0" w:color="auto"/>
              <w:left w:val="single" w:sz="8" w:space="0" w:color="auto"/>
              <w:bottom w:val="single" w:sz="8" w:space="0" w:color="auto"/>
              <w:right w:val="double" w:sz="6" w:space="0" w:color="auto"/>
            </w:tcBorders>
            <w:shd w:val="clear" w:color="000000" w:fill="F2F2F2"/>
            <w:vAlign w:val="center"/>
          </w:tcPr>
          <w:p w14:paraId="77BAE2F9"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965DE6" w:rsidRPr="00AB5564" w14:paraId="2725C927" w14:textId="77777777" w:rsidTr="006540FD">
        <w:trPr>
          <w:trHeight w:val="592"/>
        </w:trPr>
        <w:tc>
          <w:tcPr>
            <w:tcW w:w="990" w:type="dxa"/>
            <w:vMerge w:val="restart"/>
            <w:tcBorders>
              <w:top w:val="single" w:sz="8" w:space="0" w:color="auto"/>
              <w:left w:val="double" w:sz="6" w:space="0" w:color="auto"/>
              <w:bottom w:val="single" w:sz="8" w:space="0" w:color="auto"/>
              <w:right w:val="single" w:sz="8" w:space="0" w:color="auto"/>
            </w:tcBorders>
            <w:shd w:val="clear" w:color="000000" w:fill="D8D8D8"/>
            <w:noWrap/>
            <w:vAlign w:val="center"/>
            <w:hideMark/>
          </w:tcPr>
          <w:p w14:paraId="0B0E1C26"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20 year</w:t>
            </w:r>
          </w:p>
        </w:tc>
        <w:tc>
          <w:tcPr>
            <w:tcW w:w="3150" w:type="dxa"/>
            <w:tcBorders>
              <w:top w:val="single" w:sz="8" w:space="0" w:color="auto"/>
              <w:left w:val="single" w:sz="8" w:space="0" w:color="auto"/>
              <w:bottom w:val="single" w:sz="8" w:space="0" w:color="auto"/>
              <w:right w:val="single" w:sz="8" w:space="0" w:color="auto"/>
            </w:tcBorders>
            <w:shd w:val="clear" w:color="000000" w:fill="D8D8D8"/>
            <w:vAlign w:val="center"/>
            <w:hideMark/>
          </w:tcPr>
          <w:p w14:paraId="375AA463"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 xml:space="preserve">FleeceBACK EPDM 115-mil or FleeceBACK TPO 115-mil </w:t>
            </w:r>
          </w:p>
        </w:tc>
        <w:tc>
          <w:tcPr>
            <w:tcW w:w="777"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2B6147D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4E0E4086"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13CE35B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68EF6992"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43B1F9CE"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D8D8D8"/>
            <w:vAlign w:val="center"/>
          </w:tcPr>
          <w:p w14:paraId="1DC91FA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tcBorders>
              <w:top w:val="single" w:sz="8" w:space="0" w:color="auto"/>
              <w:left w:val="single" w:sz="8" w:space="0" w:color="auto"/>
              <w:bottom w:val="single" w:sz="8" w:space="0" w:color="auto"/>
              <w:right w:val="double" w:sz="6" w:space="0" w:color="auto"/>
            </w:tcBorders>
            <w:shd w:val="clear" w:color="000000" w:fill="D8D8D8"/>
            <w:vAlign w:val="center"/>
          </w:tcPr>
          <w:p w14:paraId="47D08FB4"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1E7E21" w:rsidRPr="00AB5564" w14:paraId="0D6C932B" w14:textId="77777777" w:rsidTr="000F743D">
        <w:trPr>
          <w:trHeight w:val="313"/>
        </w:trPr>
        <w:tc>
          <w:tcPr>
            <w:tcW w:w="990" w:type="dxa"/>
            <w:vMerge/>
            <w:tcBorders>
              <w:top w:val="single" w:sz="8" w:space="0" w:color="auto"/>
              <w:left w:val="double" w:sz="6" w:space="0" w:color="auto"/>
              <w:bottom w:val="single" w:sz="8" w:space="0" w:color="auto"/>
              <w:right w:val="single" w:sz="8" w:space="0" w:color="auto"/>
            </w:tcBorders>
            <w:shd w:val="clear" w:color="000000" w:fill="D8D8D8"/>
            <w:noWrap/>
            <w:vAlign w:val="center"/>
            <w:hideMark/>
          </w:tcPr>
          <w:p w14:paraId="6FA2B20F" w14:textId="77777777" w:rsidR="001E7E21" w:rsidRPr="00AB5564" w:rsidRDefault="001E7E21"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D8D8D8"/>
            <w:vAlign w:val="center"/>
            <w:hideMark/>
          </w:tcPr>
          <w:p w14:paraId="4F95E1EF" w14:textId="430AD107" w:rsidR="001E7E21" w:rsidRPr="00AB5564" w:rsidRDefault="001E7E21"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PVC 115-mil (3)</w:t>
            </w:r>
          </w:p>
        </w:tc>
        <w:tc>
          <w:tcPr>
            <w:tcW w:w="777"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44096AA9"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384DB142"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D8D8D8"/>
            <w:noWrap/>
            <w:vAlign w:val="center"/>
            <w:hideMark/>
          </w:tcPr>
          <w:p w14:paraId="1795FEFB"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70639A07" w14:textId="44607014"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p>
        </w:tc>
        <w:tc>
          <w:tcPr>
            <w:tcW w:w="688"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3818FD3F" w14:textId="3C28C5B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D8D8D8"/>
            <w:vAlign w:val="center"/>
          </w:tcPr>
          <w:p w14:paraId="31B839B9"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c>
          <w:tcPr>
            <w:tcW w:w="689" w:type="dxa"/>
            <w:tcBorders>
              <w:top w:val="single" w:sz="8" w:space="0" w:color="auto"/>
              <w:left w:val="single" w:sz="8" w:space="0" w:color="auto"/>
              <w:bottom w:val="single" w:sz="8" w:space="0" w:color="auto"/>
              <w:right w:val="double" w:sz="6" w:space="0" w:color="auto"/>
            </w:tcBorders>
            <w:shd w:val="clear" w:color="000000" w:fill="D8D8D8"/>
            <w:vAlign w:val="center"/>
          </w:tcPr>
          <w:p w14:paraId="038B2DE6" w14:textId="77777777" w:rsidR="001E7E21" w:rsidRPr="00AB5564" w:rsidRDefault="001E7E21"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r>
      <w:tr w:rsidR="00965DE6" w:rsidRPr="00AB5564" w14:paraId="6AC0253A" w14:textId="77777777" w:rsidTr="006540FD">
        <w:trPr>
          <w:trHeight w:val="340"/>
        </w:trPr>
        <w:tc>
          <w:tcPr>
            <w:tcW w:w="990" w:type="dxa"/>
            <w:vMerge/>
            <w:tcBorders>
              <w:top w:val="single" w:sz="8" w:space="0" w:color="auto"/>
              <w:left w:val="double" w:sz="6" w:space="0" w:color="auto"/>
              <w:bottom w:val="single" w:sz="8" w:space="0" w:color="auto"/>
              <w:right w:val="single" w:sz="8" w:space="0" w:color="auto"/>
            </w:tcBorders>
            <w:shd w:val="clear" w:color="000000" w:fill="D8D8D8"/>
            <w:noWrap/>
            <w:vAlign w:val="center"/>
          </w:tcPr>
          <w:p w14:paraId="19569E75" w14:textId="77777777" w:rsidR="00965DE6" w:rsidRPr="00AB5564" w:rsidRDefault="00965DE6"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D8D8D8"/>
            <w:vAlign w:val="center"/>
          </w:tcPr>
          <w:p w14:paraId="2B09AD12" w14:textId="77777777" w:rsidR="00965DE6" w:rsidRPr="00AB5564" w:rsidRDefault="0035185C"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KEE</w:t>
            </w:r>
            <w:r w:rsidR="00965DE6" w:rsidRPr="00AB5564">
              <w:rPr>
                <w:rFonts w:ascii="Arial" w:hAnsi="Arial" w:cs="Arial"/>
                <w:snapToGrid/>
                <w:color w:val="000000"/>
                <w:sz w:val="18"/>
                <w:szCs w:val="18"/>
              </w:rPr>
              <w:t xml:space="preserve"> HP 105-mil</w:t>
            </w:r>
          </w:p>
        </w:tc>
        <w:tc>
          <w:tcPr>
            <w:tcW w:w="777"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2D4158B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3EF541C4"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61E8DB83"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3D3A0C3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p>
        </w:tc>
        <w:tc>
          <w:tcPr>
            <w:tcW w:w="688" w:type="dxa"/>
            <w:tcBorders>
              <w:top w:val="single" w:sz="8" w:space="0" w:color="auto"/>
              <w:left w:val="single" w:sz="8" w:space="0" w:color="auto"/>
              <w:bottom w:val="single" w:sz="8" w:space="0" w:color="auto"/>
              <w:right w:val="single" w:sz="8" w:space="0" w:color="auto"/>
            </w:tcBorders>
            <w:shd w:val="clear" w:color="auto" w:fill="D9D9D9"/>
            <w:noWrap/>
            <w:vAlign w:val="center"/>
          </w:tcPr>
          <w:p w14:paraId="76F3EC8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(1)</w:t>
            </w:r>
          </w:p>
        </w:tc>
        <w:tc>
          <w:tcPr>
            <w:tcW w:w="689"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06C5E09F"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c>
          <w:tcPr>
            <w:tcW w:w="689" w:type="dxa"/>
            <w:tcBorders>
              <w:top w:val="single" w:sz="8" w:space="0" w:color="auto"/>
              <w:left w:val="single" w:sz="8" w:space="0" w:color="auto"/>
              <w:bottom w:val="single" w:sz="8" w:space="0" w:color="auto"/>
              <w:right w:val="double" w:sz="6" w:space="0" w:color="auto"/>
            </w:tcBorders>
            <w:shd w:val="clear" w:color="auto" w:fill="D9D9D9"/>
            <w:vAlign w:val="center"/>
          </w:tcPr>
          <w:p w14:paraId="7046E4B0"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965DE6" w:rsidRPr="00AB5564" w14:paraId="4A844968" w14:textId="77777777" w:rsidTr="006540FD">
        <w:trPr>
          <w:trHeight w:val="340"/>
        </w:trPr>
        <w:tc>
          <w:tcPr>
            <w:tcW w:w="990" w:type="dxa"/>
            <w:vMerge w:val="restart"/>
            <w:tcBorders>
              <w:top w:val="single" w:sz="8" w:space="0" w:color="auto"/>
              <w:left w:val="double" w:sz="6" w:space="0" w:color="auto"/>
              <w:bottom w:val="single" w:sz="8" w:space="0" w:color="auto"/>
              <w:right w:val="single" w:sz="8" w:space="0" w:color="auto"/>
            </w:tcBorders>
            <w:shd w:val="clear" w:color="000000" w:fill="BFBFBF"/>
            <w:noWrap/>
            <w:vAlign w:val="center"/>
            <w:hideMark/>
          </w:tcPr>
          <w:p w14:paraId="6861147C"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25 year</w:t>
            </w:r>
          </w:p>
        </w:tc>
        <w:tc>
          <w:tcPr>
            <w:tcW w:w="315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6F5BC0E5"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 xml:space="preserve">FleeceBACK EPDM 145-mil </w:t>
            </w:r>
          </w:p>
        </w:tc>
        <w:tc>
          <w:tcPr>
            <w:tcW w:w="777"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E0407F4"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6BB1F1BB"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49387D3"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ACE6AE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BFBFBF"/>
            <w:vAlign w:val="center"/>
          </w:tcPr>
          <w:p w14:paraId="6BE874DD"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BFBFBF"/>
            <w:vAlign w:val="center"/>
          </w:tcPr>
          <w:p w14:paraId="4FD824A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tcBorders>
              <w:top w:val="single" w:sz="8" w:space="0" w:color="auto"/>
              <w:left w:val="single" w:sz="8" w:space="0" w:color="auto"/>
              <w:bottom w:val="single" w:sz="8" w:space="0" w:color="auto"/>
              <w:right w:val="double" w:sz="6" w:space="0" w:color="auto"/>
            </w:tcBorders>
            <w:shd w:val="clear" w:color="000000" w:fill="BFBFBF"/>
            <w:vAlign w:val="center"/>
          </w:tcPr>
          <w:p w14:paraId="32037AA1"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(2)</w:t>
            </w:r>
          </w:p>
        </w:tc>
      </w:tr>
      <w:tr w:rsidR="001E7E21" w:rsidRPr="00AB5564" w14:paraId="6667C60C" w14:textId="77777777" w:rsidTr="006540FD">
        <w:trPr>
          <w:trHeight w:val="340"/>
        </w:trPr>
        <w:tc>
          <w:tcPr>
            <w:tcW w:w="990" w:type="dxa"/>
            <w:vMerge/>
            <w:tcBorders>
              <w:top w:val="single" w:sz="8" w:space="0" w:color="auto"/>
              <w:left w:val="double" w:sz="6" w:space="0" w:color="auto"/>
              <w:bottom w:val="single" w:sz="8" w:space="0" w:color="auto"/>
              <w:right w:val="single" w:sz="8" w:space="0" w:color="auto"/>
            </w:tcBorders>
            <w:shd w:val="clear" w:color="000000" w:fill="BFBFBF"/>
            <w:noWrap/>
            <w:vAlign w:val="center"/>
            <w:hideMark/>
          </w:tcPr>
          <w:p w14:paraId="5000E93B" w14:textId="77777777" w:rsidR="001E7E21" w:rsidRPr="00AB5564" w:rsidRDefault="001E7E21"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BFBFBF"/>
            <w:vAlign w:val="center"/>
            <w:hideMark/>
          </w:tcPr>
          <w:p w14:paraId="4E005D17" w14:textId="04B8C4B2" w:rsidR="001E7E21" w:rsidRPr="00AB5564" w:rsidRDefault="001E7E21"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PVC 135-mil (3)</w:t>
            </w:r>
          </w:p>
        </w:tc>
        <w:tc>
          <w:tcPr>
            <w:tcW w:w="777"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7F002154"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30B9BE3"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2F681D6C" w14:textId="77777777"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83D766D" w14:textId="281BEF85"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BFBFBF"/>
            <w:vAlign w:val="center"/>
          </w:tcPr>
          <w:p w14:paraId="78F5044B" w14:textId="407211B2" w:rsidR="001E7E21" w:rsidRPr="00AB5564" w:rsidRDefault="001E7E21" w:rsidP="008A1689">
            <w:pPr>
              <w:widowControl/>
              <w:jc w:val="center"/>
              <w:rPr>
                <w:rFonts w:ascii="Arial" w:hAnsi="Arial" w:cs="Arial"/>
                <w:snapToGrid/>
                <w:color w:val="000000"/>
                <w:sz w:val="18"/>
                <w:szCs w:val="18"/>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BFBFBF"/>
            <w:vAlign w:val="center"/>
          </w:tcPr>
          <w:p w14:paraId="6AB2A323" w14:textId="577EB662" w:rsidR="001E7E21" w:rsidRPr="00AB5564" w:rsidRDefault="001E7E21"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(1)</w:t>
            </w:r>
          </w:p>
        </w:tc>
        <w:tc>
          <w:tcPr>
            <w:tcW w:w="689" w:type="dxa"/>
            <w:tcBorders>
              <w:top w:val="single" w:sz="8" w:space="0" w:color="auto"/>
              <w:left w:val="single" w:sz="8" w:space="0" w:color="auto"/>
              <w:bottom w:val="single" w:sz="8" w:space="0" w:color="auto"/>
              <w:right w:val="double" w:sz="6" w:space="0" w:color="auto"/>
            </w:tcBorders>
            <w:shd w:val="clear" w:color="000000" w:fill="BFBFBF"/>
            <w:vAlign w:val="center"/>
          </w:tcPr>
          <w:p w14:paraId="62295326" w14:textId="77777777" w:rsidR="001E7E21" w:rsidRPr="00AB5564" w:rsidRDefault="001E7E21"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r>
      <w:tr w:rsidR="00965DE6" w:rsidRPr="00AB5564" w14:paraId="79AEFBD7" w14:textId="77777777" w:rsidTr="006540FD">
        <w:trPr>
          <w:trHeight w:val="560"/>
        </w:trPr>
        <w:tc>
          <w:tcPr>
            <w:tcW w:w="990" w:type="dxa"/>
            <w:vMerge/>
            <w:tcBorders>
              <w:top w:val="single" w:sz="8" w:space="0" w:color="auto"/>
              <w:left w:val="double" w:sz="6" w:space="0" w:color="auto"/>
              <w:bottom w:val="single" w:sz="8" w:space="0" w:color="auto"/>
              <w:right w:val="single" w:sz="8" w:space="0" w:color="auto"/>
            </w:tcBorders>
            <w:shd w:val="clear" w:color="000000" w:fill="BFBFBF"/>
            <w:noWrap/>
            <w:vAlign w:val="center"/>
          </w:tcPr>
          <w:p w14:paraId="3625B41E" w14:textId="77777777" w:rsidR="00965DE6" w:rsidRPr="00AB5564" w:rsidRDefault="00965DE6"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single" w:sz="8" w:space="0" w:color="auto"/>
              <w:right w:val="single" w:sz="8" w:space="0" w:color="auto"/>
            </w:tcBorders>
            <w:shd w:val="clear" w:color="000000" w:fill="BFBFBF"/>
            <w:vAlign w:val="center"/>
          </w:tcPr>
          <w:p w14:paraId="5F7BC31B"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TPO 135-mil or FleeceBACK KEE HP 115-mil</w:t>
            </w:r>
          </w:p>
        </w:tc>
        <w:tc>
          <w:tcPr>
            <w:tcW w:w="777" w:type="dxa"/>
            <w:tcBorders>
              <w:top w:val="single" w:sz="8" w:space="0" w:color="auto"/>
              <w:left w:val="single" w:sz="8" w:space="0" w:color="auto"/>
              <w:bottom w:val="single" w:sz="8" w:space="0" w:color="auto"/>
              <w:right w:val="single" w:sz="8" w:space="0" w:color="auto"/>
            </w:tcBorders>
            <w:shd w:val="clear" w:color="000000" w:fill="BFBFBF"/>
            <w:noWrap/>
            <w:vAlign w:val="center"/>
          </w:tcPr>
          <w:p w14:paraId="29F8C55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tcPr>
          <w:p w14:paraId="47B76EF9"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BFBFBF"/>
            <w:noWrap/>
            <w:vAlign w:val="center"/>
          </w:tcPr>
          <w:p w14:paraId="63293486"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BFBFBF"/>
            <w:noWrap/>
            <w:vAlign w:val="center"/>
          </w:tcPr>
          <w:p w14:paraId="3ED0F25D"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BFBFBF"/>
            <w:vAlign w:val="center"/>
          </w:tcPr>
          <w:p w14:paraId="70EEB306"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BFBFBF"/>
            <w:vAlign w:val="center"/>
          </w:tcPr>
          <w:p w14:paraId="1056D3D6"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(1)</w:t>
            </w:r>
          </w:p>
        </w:tc>
        <w:tc>
          <w:tcPr>
            <w:tcW w:w="689" w:type="dxa"/>
            <w:tcBorders>
              <w:top w:val="single" w:sz="8" w:space="0" w:color="auto"/>
              <w:left w:val="single" w:sz="8" w:space="0" w:color="auto"/>
              <w:bottom w:val="single" w:sz="8" w:space="0" w:color="auto"/>
              <w:right w:val="double" w:sz="6" w:space="0" w:color="auto"/>
            </w:tcBorders>
            <w:shd w:val="clear" w:color="000000" w:fill="BFBFBF"/>
            <w:vAlign w:val="center"/>
          </w:tcPr>
          <w:p w14:paraId="6E096685"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18"/>
              </w:rPr>
              <w:t>N/A</w:t>
            </w:r>
          </w:p>
        </w:tc>
      </w:tr>
      <w:tr w:rsidR="00965DE6" w:rsidRPr="00AB5564" w14:paraId="63AB8A06" w14:textId="77777777" w:rsidTr="006540FD">
        <w:trPr>
          <w:trHeight w:val="214"/>
        </w:trPr>
        <w:tc>
          <w:tcPr>
            <w:tcW w:w="990" w:type="dxa"/>
            <w:vMerge w:val="restart"/>
            <w:tcBorders>
              <w:top w:val="single" w:sz="8" w:space="0" w:color="auto"/>
              <w:left w:val="double" w:sz="6" w:space="0" w:color="auto"/>
              <w:bottom w:val="single" w:sz="8" w:space="0" w:color="auto"/>
              <w:right w:val="single" w:sz="8" w:space="0" w:color="auto"/>
            </w:tcBorders>
            <w:shd w:val="clear" w:color="000000" w:fill="A5A5A5"/>
            <w:noWrap/>
            <w:vAlign w:val="center"/>
            <w:hideMark/>
          </w:tcPr>
          <w:p w14:paraId="49006D4D" w14:textId="77777777" w:rsidR="00965DE6" w:rsidRPr="00AB5564" w:rsidRDefault="00965DE6" w:rsidP="008A1689">
            <w:pPr>
              <w:widowControl/>
              <w:jc w:val="center"/>
              <w:rPr>
                <w:rFonts w:ascii="Arial" w:hAnsi="Arial" w:cs="Arial"/>
                <w:b/>
                <w:bCs/>
                <w:snapToGrid/>
                <w:color w:val="000000"/>
                <w:sz w:val="18"/>
              </w:rPr>
            </w:pPr>
            <w:r w:rsidRPr="00AB5564">
              <w:rPr>
                <w:rFonts w:ascii="Arial" w:hAnsi="Arial" w:cs="Arial"/>
                <w:b/>
                <w:bCs/>
                <w:snapToGrid/>
                <w:color w:val="000000"/>
                <w:sz w:val="18"/>
              </w:rPr>
              <w:t>30 year</w:t>
            </w:r>
          </w:p>
        </w:tc>
        <w:tc>
          <w:tcPr>
            <w:tcW w:w="3150" w:type="dxa"/>
            <w:tcBorders>
              <w:top w:val="single" w:sz="8" w:space="0" w:color="auto"/>
              <w:left w:val="single" w:sz="8" w:space="0" w:color="auto"/>
              <w:bottom w:val="single" w:sz="8" w:space="0" w:color="auto"/>
              <w:right w:val="single" w:sz="8" w:space="0" w:color="auto"/>
            </w:tcBorders>
            <w:shd w:val="clear" w:color="000000" w:fill="A5A5A5"/>
            <w:vAlign w:val="center"/>
            <w:hideMark/>
          </w:tcPr>
          <w:p w14:paraId="306E091A"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FleeceBACK EPDM 145-mil</w:t>
            </w:r>
          </w:p>
        </w:tc>
        <w:tc>
          <w:tcPr>
            <w:tcW w:w="777" w:type="dxa"/>
            <w:tcBorders>
              <w:top w:val="single" w:sz="8" w:space="0" w:color="auto"/>
              <w:left w:val="single" w:sz="8" w:space="0" w:color="auto"/>
              <w:bottom w:val="single" w:sz="8" w:space="0" w:color="auto"/>
              <w:right w:val="single" w:sz="8" w:space="0" w:color="auto"/>
            </w:tcBorders>
            <w:shd w:val="clear" w:color="000000" w:fill="A5A5A5"/>
            <w:noWrap/>
            <w:vAlign w:val="center"/>
            <w:hideMark/>
          </w:tcPr>
          <w:p w14:paraId="085FF40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A5A5A5"/>
            <w:noWrap/>
            <w:vAlign w:val="center"/>
            <w:hideMark/>
          </w:tcPr>
          <w:p w14:paraId="64217241"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A5A5A5"/>
            <w:noWrap/>
            <w:vAlign w:val="center"/>
            <w:hideMark/>
          </w:tcPr>
          <w:p w14:paraId="72290CE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A5A5A5"/>
            <w:noWrap/>
            <w:vAlign w:val="center"/>
            <w:hideMark/>
          </w:tcPr>
          <w:p w14:paraId="2BE15D0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single" w:sz="8" w:space="0" w:color="auto"/>
              <w:right w:val="single" w:sz="8" w:space="0" w:color="auto"/>
            </w:tcBorders>
            <w:shd w:val="clear" w:color="000000" w:fill="A5A5A5"/>
            <w:vAlign w:val="center"/>
          </w:tcPr>
          <w:p w14:paraId="7FBA9E4B"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single" w:sz="8" w:space="0" w:color="auto"/>
              <w:right w:val="single" w:sz="8" w:space="0" w:color="auto"/>
            </w:tcBorders>
            <w:shd w:val="clear" w:color="000000" w:fill="A5A5A5"/>
            <w:vAlign w:val="center"/>
          </w:tcPr>
          <w:p w14:paraId="3557B1C3"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689" w:type="dxa"/>
            <w:tcBorders>
              <w:top w:val="single" w:sz="8" w:space="0" w:color="auto"/>
              <w:left w:val="single" w:sz="8" w:space="0" w:color="auto"/>
              <w:bottom w:val="single" w:sz="8" w:space="0" w:color="auto"/>
              <w:right w:val="double" w:sz="6" w:space="0" w:color="auto"/>
            </w:tcBorders>
            <w:shd w:val="clear" w:color="000000" w:fill="A5A5A5"/>
            <w:vAlign w:val="center"/>
          </w:tcPr>
          <w:p w14:paraId="004B4BE7"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 xml:space="preserve">√ </w:t>
            </w:r>
            <w:r w:rsidRPr="00AB5564">
              <w:rPr>
                <w:rFonts w:ascii="Arial" w:hAnsi="Arial" w:cs="Arial"/>
                <w:snapToGrid/>
                <w:color w:val="000000"/>
                <w:sz w:val="18"/>
                <w:szCs w:val="18"/>
              </w:rPr>
              <w:t>(2)</w:t>
            </w:r>
          </w:p>
        </w:tc>
      </w:tr>
      <w:tr w:rsidR="00965DE6" w:rsidRPr="00AB5564" w14:paraId="5975B4BC" w14:textId="77777777" w:rsidTr="006540FD">
        <w:trPr>
          <w:trHeight w:val="560"/>
        </w:trPr>
        <w:tc>
          <w:tcPr>
            <w:tcW w:w="990" w:type="dxa"/>
            <w:vMerge/>
            <w:tcBorders>
              <w:top w:val="single" w:sz="8" w:space="0" w:color="auto"/>
              <w:left w:val="double" w:sz="6" w:space="0" w:color="auto"/>
              <w:bottom w:val="double" w:sz="6" w:space="0" w:color="auto"/>
              <w:right w:val="single" w:sz="8" w:space="0" w:color="auto"/>
            </w:tcBorders>
            <w:shd w:val="clear" w:color="000000" w:fill="A5A5A5"/>
            <w:noWrap/>
            <w:vAlign w:val="center"/>
          </w:tcPr>
          <w:p w14:paraId="46DAEF5B" w14:textId="77777777" w:rsidR="00965DE6" w:rsidRPr="00AB5564" w:rsidRDefault="00965DE6" w:rsidP="008A1689">
            <w:pPr>
              <w:widowControl/>
              <w:jc w:val="center"/>
              <w:rPr>
                <w:rFonts w:ascii="Arial" w:hAnsi="Arial" w:cs="Arial"/>
                <w:b/>
                <w:bCs/>
                <w:snapToGrid/>
                <w:color w:val="000000"/>
                <w:sz w:val="18"/>
              </w:rPr>
            </w:pPr>
          </w:p>
        </w:tc>
        <w:tc>
          <w:tcPr>
            <w:tcW w:w="3150" w:type="dxa"/>
            <w:tcBorders>
              <w:top w:val="single" w:sz="8" w:space="0" w:color="auto"/>
              <w:left w:val="single" w:sz="8" w:space="0" w:color="auto"/>
              <w:bottom w:val="double" w:sz="6" w:space="0" w:color="auto"/>
              <w:right w:val="single" w:sz="8" w:space="0" w:color="auto"/>
            </w:tcBorders>
            <w:shd w:val="clear" w:color="000000" w:fill="A5A5A5"/>
            <w:vAlign w:val="center"/>
          </w:tcPr>
          <w:p w14:paraId="581D62DA" w14:textId="77777777" w:rsidR="00965DE6" w:rsidRPr="00AB5564" w:rsidRDefault="00965DE6" w:rsidP="008A1689">
            <w:pPr>
              <w:widowControl/>
              <w:rPr>
                <w:rFonts w:ascii="Arial" w:hAnsi="Arial" w:cs="Arial"/>
                <w:snapToGrid/>
                <w:color w:val="000000"/>
                <w:sz w:val="18"/>
                <w:szCs w:val="18"/>
              </w:rPr>
            </w:pPr>
            <w:r w:rsidRPr="00AB5564">
              <w:rPr>
                <w:rFonts w:ascii="Arial" w:hAnsi="Arial" w:cs="Arial"/>
                <w:snapToGrid/>
                <w:color w:val="000000"/>
                <w:sz w:val="18"/>
                <w:szCs w:val="18"/>
              </w:rPr>
              <w:t xml:space="preserve">FleeceBACK TPO 135-mil or </w:t>
            </w:r>
            <w:r w:rsidR="00DA7636" w:rsidRPr="00AB5564">
              <w:rPr>
                <w:rFonts w:ascii="Arial" w:hAnsi="Arial" w:cs="Arial"/>
                <w:snapToGrid/>
                <w:color w:val="000000"/>
                <w:sz w:val="18"/>
                <w:szCs w:val="18"/>
              </w:rPr>
              <w:t>FleeceBACK KEE</w:t>
            </w:r>
            <w:r w:rsidRPr="00AB5564">
              <w:rPr>
                <w:rFonts w:ascii="Arial" w:hAnsi="Arial" w:cs="Arial"/>
                <w:snapToGrid/>
                <w:color w:val="000000"/>
                <w:sz w:val="18"/>
                <w:szCs w:val="18"/>
              </w:rPr>
              <w:t xml:space="preserve"> HP 135-mil</w:t>
            </w:r>
          </w:p>
        </w:tc>
        <w:tc>
          <w:tcPr>
            <w:tcW w:w="777" w:type="dxa"/>
            <w:tcBorders>
              <w:top w:val="single" w:sz="8" w:space="0" w:color="auto"/>
              <w:left w:val="single" w:sz="8" w:space="0" w:color="auto"/>
              <w:bottom w:val="single" w:sz="8" w:space="0" w:color="auto"/>
              <w:right w:val="single" w:sz="8" w:space="0" w:color="auto"/>
            </w:tcBorders>
            <w:shd w:val="clear" w:color="000000" w:fill="A5A5A5"/>
            <w:noWrap/>
            <w:vAlign w:val="center"/>
          </w:tcPr>
          <w:p w14:paraId="7A663B81"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single" w:sz="8" w:space="0" w:color="auto"/>
              <w:right w:val="single" w:sz="8" w:space="0" w:color="auto"/>
            </w:tcBorders>
            <w:shd w:val="clear" w:color="000000" w:fill="A5A5A5"/>
            <w:noWrap/>
            <w:vAlign w:val="center"/>
          </w:tcPr>
          <w:p w14:paraId="3F05BCCC"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860" w:type="dxa"/>
            <w:tcBorders>
              <w:top w:val="single" w:sz="8" w:space="0" w:color="auto"/>
              <w:left w:val="single" w:sz="8" w:space="0" w:color="auto"/>
              <w:bottom w:val="single" w:sz="8" w:space="0" w:color="auto"/>
              <w:right w:val="single" w:sz="8" w:space="0" w:color="auto"/>
            </w:tcBorders>
            <w:shd w:val="clear" w:color="000000" w:fill="A5A5A5"/>
            <w:noWrap/>
            <w:vAlign w:val="center"/>
          </w:tcPr>
          <w:p w14:paraId="5A28BE8A" w14:textId="77777777" w:rsidR="00965DE6" w:rsidRPr="00AB5564" w:rsidRDefault="00965DE6" w:rsidP="008A1689">
            <w:pPr>
              <w:widowControl/>
              <w:jc w:val="center"/>
              <w:rPr>
                <w:rFonts w:ascii="Arial" w:hAnsi="Arial" w:cs="Arial"/>
                <w:snapToGrid/>
                <w:color w:val="000000"/>
                <w:sz w:val="18"/>
                <w:szCs w:val="22"/>
              </w:rPr>
            </w:pPr>
            <w:r w:rsidRPr="00AB5564">
              <w:rPr>
                <w:rFonts w:ascii="Arial" w:hAnsi="Arial" w:cs="Arial"/>
                <w:snapToGrid/>
                <w:color w:val="000000"/>
                <w:sz w:val="18"/>
                <w:szCs w:val="22"/>
              </w:rPr>
              <w:t>√</w:t>
            </w:r>
          </w:p>
        </w:tc>
        <w:tc>
          <w:tcPr>
            <w:tcW w:w="774" w:type="dxa"/>
            <w:tcBorders>
              <w:top w:val="single" w:sz="8" w:space="0" w:color="auto"/>
              <w:left w:val="single" w:sz="8" w:space="0" w:color="auto"/>
              <w:bottom w:val="double" w:sz="6" w:space="0" w:color="auto"/>
              <w:right w:val="single" w:sz="8" w:space="0" w:color="auto"/>
            </w:tcBorders>
            <w:shd w:val="clear" w:color="000000" w:fill="A5A5A5"/>
            <w:noWrap/>
            <w:vAlign w:val="center"/>
          </w:tcPr>
          <w:p w14:paraId="6822AB91"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22"/>
              </w:rPr>
              <w:t>√</w:t>
            </w:r>
          </w:p>
        </w:tc>
        <w:tc>
          <w:tcPr>
            <w:tcW w:w="688" w:type="dxa"/>
            <w:tcBorders>
              <w:top w:val="single" w:sz="8" w:space="0" w:color="auto"/>
              <w:left w:val="single" w:sz="8" w:space="0" w:color="auto"/>
              <w:bottom w:val="double" w:sz="6" w:space="0" w:color="auto"/>
              <w:right w:val="single" w:sz="8" w:space="0" w:color="auto"/>
            </w:tcBorders>
            <w:shd w:val="clear" w:color="000000" w:fill="A5A5A5"/>
            <w:vAlign w:val="center"/>
          </w:tcPr>
          <w:p w14:paraId="151CC80C"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22"/>
              </w:rPr>
              <w:t>√</w:t>
            </w:r>
          </w:p>
        </w:tc>
        <w:tc>
          <w:tcPr>
            <w:tcW w:w="689" w:type="dxa"/>
            <w:gridSpan w:val="2"/>
            <w:tcBorders>
              <w:top w:val="single" w:sz="8" w:space="0" w:color="auto"/>
              <w:left w:val="single" w:sz="8" w:space="0" w:color="auto"/>
              <w:bottom w:val="double" w:sz="6" w:space="0" w:color="auto"/>
              <w:right w:val="single" w:sz="8" w:space="0" w:color="auto"/>
            </w:tcBorders>
            <w:shd w:val="clear" w:color="000000" w:fill="A5A5A5"/>
            <w:vAlign w:val="center"/>
          </w:tcPr>
          <w:p w14:paraId="0C333D31"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22"/>
              </w:rPr>
              <w:t>√ (1)</w:t>
            </w:r>
          </w:p>
        </w:tc>
        <w:tc>
          <w:tcPr>
            <w:tcW w:w="689" w:type="dxa"/>
            <w:tcBorders>
              <w:top w:val="single" w:sz="8" w:space="0" w:color="auto"/>
              <w:left w:val="single" w:sz="8" w:space="0" w:color="auto"/>
              <w:bottom w:val="double" w:sz="6" w:space="0" w:color="auto"/>
              <w:right w:val="double" w:sz="6" w:space="0" w:color="auto"/>
            </w:tcBorders>
            <w:shd w:val="clear" w:color="000000" w:fill="A5A5A5"/>
            <w:vAlign w:val="center"/>
          </w:tcPr>
          <w:p w14:paraId="24BF498F" w14:textId="77777777" w:rsidR="00965DE6" w:rsidRPr="00AB5564" w:rsidRDefault="00965DE6" w:rsidP="008A1689">
            <w:pPr>
              <w:widowControl/>
              <w:jc w:val="center"/>
              <w:rPr>
                <w:rFonts w:ascii="Arial" w:hAnsi="Arial" w:cs="Arial"/>
                <w:snapToGrid/>
                <w:color w:val="000000"/>
                <w:sz w:val="18"/>
                <w:szCs w:val="18"/>
              </w:rPr>
            </w:pPr>
            <w:r w:rsidRPr="00AB5564">
              <w:rPr>
                <w:rFonts w:ascii="Arial" w:hAnsi="Arial" w:cs="Arial"/>
                <w:snapToGrid/>
                <w:color w:val="000000"/>
                <w:sz w:val="18"/>
                <w:szCs w:val="18"/>
              </w:rPr>
              <w:t>N/A</w:t>
            </w:r>
          </w:p>
        </w:tc>
      </w:tr>
      <w:tr w:rsidR="00965DE6" w:rsidRPr="00AB5564" w14:paraId="28B024FC" w14:textId="77777777" w:rsidTr="006540FD">
        <w:trPr>
          <w:trHeight w:val="293"/>
        </w:trPr>
        <w:tc>
          <w:tcPr>
            <w:tcW w:w="990" w:type="dxa"/>
            <w:tcBorders>
              <w:top w:val="double" w:sz="6" w:space="0" w:color="auto"/>
              <w:left w:val="nil"/>
              <w:bottom w:val="nil"/>
              <w:right w:val="nil"/>
            </w:tcBorders>
            <w:noWrap/>
            <w:vAlign w:val="bottom"/>
            <w:hideMark/>
          </w:tcPr>
          <w:p w14:paraId="13A37C92" w14:textId="77777777" w:rsidR="00965DE6" w:rsidRPr="00AB5564" w:rsidRDefault="00965DE6" w:rsidP="008A1689">
            <w:pPr>
              <w:widowControl/>
              <w:rPr>
                <w:sz w:val="18"/>
              </w:rPr>
            </w:pPr>
            <w:r w:rsidRPr="00AB5564">
              <w:rPr>
                <w:sz w:val="18"/>
              </w:rPr>
              <w:t>Notes:</w:t>
            </w:r>
          </w:p>
        </w:tc>
        <w:tc>
          <w:tcPr>
            <w:tcW w:w="3150" w:type="dxa"/>
            <w:tcBorders>
              <w:top w:val="nil"/>
              <w:left w:val="nil"/>
              <w:bottom w:val="nil"/>
              <w:right w:val="nil"/>
            </w:tcBorders>
            <w:noWrap/>
            <w:vAlign w:val="bottom"/>
            <w:hideMark/>
          </w:tcPr>
          <w:p w14:paraId="01EEB294" w14:textId="77777777" w:rsidR="00965DE6" w:rsidRPr="00AB5564" w:rsidRDefault="00965DE6" w:rsidP="008A1689">
            <w:pPr>
              <w:widowControl/>
              <w:rPr>
                <w:sz w:val="18"/>
              </w:rPr>
            </w:pPr>
            <w:r w:rsidRPr="00AB5564">
              <w:rPr>
                <w:sz w:val="18"/>
              </w:rPr>
              <w:t xml:space="preserve">N/A = Not Acceptable  </w:t>
            </w:r>
          </w:p>
        </w:tc>
        <w:tc>
          <w:tcPr>
            <w:tcW w:w="1551" w:type="dxa"/>
            <w:gridSpan w:val="2"/>
            <w:tcBorders>
              <w:top w:val="double" w:sz="6" w:space="0" w:color="auto"/>
              <w:left w:val="nil"/>
              <w:bottom w:val="nil"/>
              <w:right w:val="nil"/>
            </w:tcBorders>
            <w:noWrap/>
            <w:vAlign w:val="bottom"/>
            <w:hideMark/>
          </w:tcPr>
          <w:p w14:paraId="3D457A75" w14:textId="77777777" w:rsidR="00965DE6" w:rsidRPr="00AB5564" w:rsidRDefault="00965DE6" w:rsidP="008A1689">
            <w:pPr>
              <w:widowControl/>
              <w:rPr>
                <w:sz w:val="18"/>
              </w:rPr>
            </w:pPr>
            <w:r w:rsidRPr="00AB5564">
              <w:rPr>
                <w:sz w:val="18"/>
              </w:rPr>
              <w:t>√= Acceptable</w:t>
            </w:r>
          </w:p>
        </w:tc>
        <w:tc>
          <w:tcPr>
            <w:tcW w:w="860" w:type="dxa"/>
            <w:tcBorders>
              <w:top w:val="double" w:sz="6" w:space="0" w:color="auto"/>
              <w:left w:val="nil"/>
              <w:bottom w:val="nil"/>
              <w:right w:val="nil"/>
            </w:tcBorders>
            <w:noWrap/>
            <w:vAlign w:val="bottom"/>
            <w:hideMark/>
          </w:tcPr>
          <w:p w14:paraId="2D77B82B" w14:textId="77777777" w:rsidR="00965DE6" w:rsidRPr="00AB5564" w:rsidRDefault="00965DE6" w:rsidP="008A1689">
            <w:pPr>
              <w:widowControl/>
              <w:rPr>
                <w:sz w:val="18"/>
              </w:rPr>
            </w:pPr>
            <w:r w:rsidRPr="00AB5564">
              <w:rPr>
                <w:sz w:val="18"/>
              </w:rPr>
              <w:t> </w:t>
            </w:r>
          </w:p>
        </w:tc>
        <w:tc>
          <w:tcPr>
            <w:tcW w:w="774" w:type="dxa"/>
            <w:tcBorders>
              <w:top w:val="nil"/>
              <w:left w:val="nil"/>
              <w:bottom w:val="nil"/>
              <w:right w:val="nil"/>
            </w:tcBorders>
            <w:noWrap/>
            <w:vAlign w:val="bottom"/>
            <w:hideMark/>
          </w:tcPr>
          <w:p w14:paraId="64E1160C" w14:textId="77777777" w:rsidR="00965DE6" w:rsidRPr="00AB5564" w:rsidRDefault="00965DE6" w:rsidP="008A1689">
            <w:pPr>
              <w:widowControl/>
              <w:rPr>
                <w:sz w:val="18"/>
              </w:rPr>
            </w:pPr>
            <w:r w:rsidRPr="00AB5564">
              <w:rPr>
                <w:sz w:val="18"/>
              </w:rPr>
              <w:t> </w:t>
            </w:r>
          </w:p>
        </w:tc>
        <w:tc>
          <w:tcPr>
            <w:tcW w:w="688" w:type="dxa"/>
            <w:tcBorders>
              <w:top w:val="double" w:sz="6" w:space="0" w:color="auto"/>
              <w:left w:val="nil"/>
              <w:bottom w:val="nil"/>
              <w:right w:val="nil"/>
            </w:tcBorders>
            <w:noWrap/>
            <w:vAlign w:val="bottom"/>
            <w:hideMark/>
          </w:tcPr>
          <w:p w14:paraId="2A17AEB1" w14:textId="77777777" w:rsidR="00965DE6" w:rsidRPr="00AB5564" w:rsidRDefault="00965DE6" w:rsidP="008A1689">
            <w:pPr>
              <w:widowControl/>
              <w:rPr>
                <w:sz w:val="18"/>
              </w:rPr>
            </w:pPr>
            <w:r w:rsidRPr="00AB5564">
              <w:rPr>
                <w:sz w:val="18"/>
              </w:rPr>
              <w:t> </w:t>
            </w:r>
          </w:p>
        </w:tc>
        <w:tc>
          <w:tcPr>
            <w:tcW w:w="689" w:type="dxa"/>
            <w:gridSpan w:val="2"/>
            <w:tcBorders>
              <w:top w:val="double" w:sz="6" w:space="0" w:color="auto"/>
              <w:left w:val="nil"/>
              <w:bottom w:val="nil"/>
              <w:right w:val="nil"/>
            </w:tcBorders>
          </w:tcPr>
          <w:p w14:paraId="69957817" w14:textId="77777777" w:rsidR="00965DE6" w:rsidRPr="00AB5564" w:rsidRDefault="00965DE6" w:rsidP="008A1689">
            <w:pPr>
              <w:widowControl/>
              <w:rPr>
                <w:sz w:val="18"/>
              </w:rPr>
            </w:pPr>
          </w:p>
        </w:tc>
        <w:tc>
          <w:tcPr>
            <w:tcW w:w="689" w:type="dxa"/>
            <w:tcBorders>
              <w:top w:val="double" w:sz="6" w:space="0" w:color="auto"/>
              <w:left w:val="nil"/>
              <w:bottom w:val="nil"/>
              <w:right w:val="nil"/>
            </w:tcBorders>
          </w:tcPr>
          <w:p w14:paraId="262D089D" w14:textId="77777777" w:rsidR="00965DE6" w:rsidRPr="00AB5564" w:rsidRDefault="00965DE6" w:rsidP="008A1689">
            <w:pPr>
              <w:widowControl/>
              <w:rPr>
                <w:sz w:val="18"/>
              </w:rPr>
            </w:pPr>
          </w:p>
        </w:tc>
      </w:tr>
      <w:tr w:rsidR="00965DE6" w:rsidRPr="00AB5564" w14:paraId="70CC9C22" w14:textId="77777777" w:rsidTr="001E7E21">
        <w:trPr>
          <w:trHeight w:val="873"/>
        </w:trPr>
        <w:tc>
          <w:tcPr>
            <w:tcW w:w="9391" w:type="dxa"/>
            <w:gridSpan w:val="10"/>
            <w:tcBorders>
              <w:top w:val="nil"/>
              <w:left w:val="nil"/>
              <w:bottom w:val="nil"/>
              <w:right w:val="nil"/>
            </w:tcBorders>
            <w:noWrap/>
            <w:vAlign w:val="bottom"/>
            <w:hideMark/>
          </w:tcPr>
          <w:p w14:paraId="6A9EF3D2" w14:textId="77777777" w:rsidR="00965DE6" w:rsidRPr="00AB5564" w:rsidRDefault="00965DE6" w:rsidP="008A1689">
            <w:pPr>
              <w:pStyle w:val="ListParagraph"/>
              <w:widowControl/>
              <w:numPr>
                <w:ilvl w:val="0"/>
                <w:numId w:val="35"/>
              </w:numPr>
              <w:ind w:left="288" w:hanging="270"/>
              <w:contextualSpacing w:val="0"/>
              <w:rPr>
                <w:sz w:val="18"/>
              </w:rPr>
            </w:pPr>
            <w:r w:rsidRPr="00AB5564">
              <w:rPr>
                <w:sz w:val="18"/>
              </w:rPr>
              <w:t xml:space="preserve">Requires Flexible FAST in full coverage or beads spaced at 4” </w:t>
            </w:r>
            <w:proofErr w:type="spellStart"/>
            <w:r w:rsidRPr="00AB5564">
              <w:rPr>
                <w:sz w:val="18"/>
              </w:rPr>
              <w:t>o.c.</w:t>
            </w:r>
            <w:proofErr w:type="spellEnd"/>
            <w:r w:rsidRPr="00AB5564">
              <w:rPr>
                <w:sz w:val="18"/>
              </w:rPr>
              <w:t xml:space="preserve"> </w:t>
            </w:r>
          </w:p>
          <w:p w14:paraId="35924A98" w14:textId="77777777" w:rsidR="00965DE6" w:rsidRPr="00AB5564" w:rsidRDefault="00965DE6" w:rsidP="008A1689">
            <w:pPr>
              <w:pStyle w:val="ListParagraph"/>
              <w:widowControl/>
              <w:numPr>
                <w:ilvl w:val="0"/>
                <w:numId w:val="35"/>
              </w:numPr>
              <w:ind w:left="288" w:hanging="270"/>
              <w:contextualSpacing w:val="0"/>
              <w:rPr>
                <w:sz w:val="18"/>
              </w:rPr>
            </w:pPr>
            <w:r w:rsidRPr="00AB5564">
              <w:rPr>
                <w:sz w:val="18"/>
              </w:rPr>
              <w:t xml:space="preserve">Require Flexible FAST in full coverage or beads spaced at 4” </w:t>
            </w:r>
            <w:proofErr w:type="spellStart"/>
            <w:r w:rsidRPr="00AB5564">
              <w:rPr>
                <w:sz w:val="18"/>
              </w:rPr>
              <w:t>o.c.</w:t>
            </w:r>
            <w:proofErr w:type="spellEnd"/>
            <w:r w:rsidRPr="00AB5564">
              <w:rPr>
                <w:sz w:val="18"/>
              </w:rPr>
              <w:t xml:space="preserve"> Contact Carlisle for underlayment requirements.</w:t>
            </w:r>
          </w:p>
          <w:p w14:paraId="6EFCBC31" w14:textId="51CDF6AA" w:rsidR="008E3B48" w:rsidRPr="00AB5564" w:rsidRDefault="008E3B48" w:rsidP="008A1689">
            <w:pPr>
              <w:pStyle w:val="ListParagraph"/>
              <w:widowControl/>
              <w:numPr>
                <w:ilvl w:val="0"/>
                <w:numId w:val="35"/>
              </w:numPr>
              <w:ind w:left="288" w:hanging="270"/>
              <w:contextualSpacing w:val="0"/>
              <w:rPr>
                <w:sz w:val="18"/>
              </w:rPr>
            </w:pPr>
            <w:r w:rsidRPr="00AB5564">
              <w:rPr>
                <w:sz w:val="18"/>
              </w:rPr>
              <w:t>FleeceBACK PVC with Polyester or Fiberglass Reinforced Scrim (FRS)</w:t>
            </w:r>
          </w:p>
        </w:tc>
      </w:tr>
    </w:tbl>
    <w:p w14:paraId="160E29F2" w14:textId="77777777" w:rsidR="001E7E21" w:rsidRPr="00AB5564" w:rsidRDefault="001E7E21"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0"/>
        </w:rPr>
      </w:pPr>
    </w:p>
    <w:p w14:paraId="22795FF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r w:rsidRPr="00AB5564">
        <w:rPr>
          <w:rFonts w:ascii="Times New Roman" w:hAnsi="Times New Roman"/>
          <w:b/>
          <w:sz w:val="20"/>
        </w:rPr>
        <w:t>1.0</w:t>
      </w:r>
      <w:r w:rsidR="00E9072D" w:rsidRPr="00AB5564">
        <w:rPr>
          <w:rFonts w:ascii="Times New Roman" w:hAnsi="Times New Roman"/>
          <w:b/>
          <w:sz w:val="20"/>
        </w:rPr>
        <w:t>6</w:t>
      </w:r>
      <w:r w:rsidRPr="00AB5564">
        <w:rPr>
          <w:rFonts w:ascii="Times New Roman" w:hAnsi="Times New Roman"/>
          <w:b/>
          <w:sz w:val="20"/>
        </w:rPr>
        <w:tab/>
      </w:r>
      <w:r w:rsidRPr="00AB5564">
        <w:rPr>
          <w:rFonts w:ascii="Times New Roman" w:hAnsi="Times New Roman"/>
          <w:b/>
          <w:sz w:val="20"/>
        </w:rPr>
        <w:tab/>
        <w:t>PRODUCT DELIVERY, STORAGE AND HANDLING</w:t>
      </w:r>
    </w:p>
    <w:p w14:paraId="2FBF2DD4" w14:textId="77777777" w:rsidR="009D42DB" w:rsidRPr="00AB5564" w:rsidRDefault="009D42DB" w:rsidP="008A1689">
      <w:pPr>
        <w:rPr>
          <w:rFonts w:ascii="Times New Roman" w:hAnsi="Times New Roman"/>
          <w:sz w:val="20"/>
        </w:rPr>
      </w:pPr>
    </w:p>
    <w:p w14:paraId="62EC2EE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t>Deliver materials to the job site in the original, unopened containers labeled with the manufacturer's name, brand name and installation instructions.</w:t>
      </w:r>
    </w:p>
    <w:p w14:paraId="19D17D97"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14CBB983" w14:textId="65AEE40B"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lastRenderedPageBreak/>
        <w:t>B.</w:t>
      </w:r>
      <w:r w:rsidRPr="00AB5564">
        <w:rPr>
          <w:rFonts w:ascii="Times New Roman" w:hAnsi="Times New Roman"/>
          <w:sz w:val="18"/>
        </w:rPr>
        <w:tab/>
        <w:t xml:space="preserve">Job site storage temperatures </w:t>
      </w:r>
      <w:proofErr w:type="gramStart"/>
      <w:r w:rsidRPr="00AB5564">
        <w:rPr>
          <w:rFonts w:ascii="Times New Roman" w:hAnsi="Times New Roman"/>
          <w:sz w:val="18"/>
        </w:rPr>
        <w:t>in excess of</w:t>
      </w:r>
      <w:proofErr w:type="gramEnd"/>
      <w:r w:rsidRPr="00AB5564">
        <w:rPr>
          <w:rFonts w:ascii="Times New Roman" w:hAnsi="Times New Roman"/>
          <w:sz w:val="18"/>
        </w:rPr>
        <w:t xml:space="preserve"> 90</w:t>
      </w:r>
      <w:r w:rsidRPr="00AB5564">
        <w:rPr>
          <w:rFonts w:ascii="Times New Roman" w:hAnsi="Times New Roman"/>
          <w:sz w:val="18"/>
        </w:rPr>
        <w:sym w:font="Symbol" w:char="F0B0"/>
      </w:r>
      <w:r w:rsidRPr="00AB5564">
        <w:rPr>
          <w:rFonts w:ascii="Times New Roman" w:hAnsi="Times New Roman"/>
          <w:sz w:val="18"/>
        </w:rPr>
        <w:t xml:space="preserve">F may affect shelf life of curable materials (i.e., </w:t>
      </w:r>
      <w:r w:rsidR="00850801" w:rsidRPr="00AB5564">
        <w:rPr>
          <w:rFonts w:ascii="Times New Roman" w:hAnsi="Times New Roman"/>
          <w:sz w:val="18"/>
        </w:rPr>
        <w:t xml:space="preserve">Flexible </w:t>
      </w:r>
      <w:r w:rsidR="003432CF" w:rsidRPr="00AB5564">
        <w:rPr>
          <w:rFonts w:ascii="Times New Roman" w:hAnsi="Times New Roman"/>
          <w:sz w:val="18"/>
        </w:rPr>
        <w:t>FAST</w:t>
      </w:r>
      <w:r w:rsidRPr="00AB5564">
        <w:rPr>
          <w:rFonts w:ascii="Times New Roman" w:hAnsi="Times New Roman"/>
          <w:sz w:val="18"/>
        </w:rPr>
        <w:t xml:space="preserve"> Adhesive</w:t>
      </w:r>
      <w:r w:rsidR="003432CF" w:rsidRPr="00AB5564">
        <w:rPr>
          <w:rFonts w:ascii="Times New Roman" w:hAnsi="Times New Roman"/>
          <w:sz w:val="18"/>
        </w:rPr>
        <w:t xml:space="preserve"> – Parts A &amp; B</w:t>
      </w:r>
      <w:r w:rsidRPr="00AB5564">
        <w:rPr>
          <w:rFonts w:ascii="Times New Roman" w:hAnsi="Times New Roman"/>
          <w:sz w:val="18"/>
        </w:rPr>
        <w:t xml:space="preserve">, splicing cement, sealants, cleaners, primers, </w:t>
      </w:r>
      <w:proofErr w:type="spellStart"/>
      <w:r w:rsidRPr="00AB5564">
        <w:rPr>
          <w:rFonts w:ascii="Times New Roman" w:hAnsi="Times New Roman"/>
          <w:sz w:val="18"/>
        </w:rPr>
        <w:t>SecurTAPE</w:t>
      </w:r>
      <w:proofErr w:type="spellEnd"/>
      <w:r w:rsidRPr="00AB5564">
        <w:rPr>
          <w:rFonts w:ascii="Times New Roman" w:hAnsi="Times New Roman"/>
          <w:sz w:val="18"/>
        </w:rPr>
        <w:t>, Pourable Sealer, Pressure-Sensitive Flashing and uncured flashing).</w:t>
      </w:r>
    </w:p>
    <w:p w14:paraId="66989E2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07F7DD31"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C.</w:t>
      </w:r>
      <w:r w:rsidRPr="00AB5564">
        <w:rPr>
          <w:rFonts w:ascii="Times New Roman" w:hAnsi="Times New Roman"/>
          <w:sz w:val="18"/>
        </w:rPr>
        <w:tab/>
        <w:t>When liquid adhesives and sealants are exposed to lower temperatures, restore to a minimum of 60</w:t>
      </w:r>
      <w:r w:rsidRPr="00AB5564">
        <w:rPr>
          <w:rFonts w:ascii="Times New Roman" w:hAnsi="Times New Roman"/>
          <w:sz w:val="18"/>
        </w:rPr>
        <w:sym w:font="Symbol" w:char="F0B0"/>
      </w:r>
      <w:r w:rsidRPr="00AB5564">
        <w:rPr>
          <w:rFonts w:ascii="Times New Roman" w:hAnsi="Times New Roman"/>
          <w:sz w:val="18"/>
        </w:rPr>
        <w:t>F before use.  Do not store containers with opened lids due to loss of solvent which will occur from flash off.</w:t>
      </w:r>
      <w:r w:rsidR="00E05AE7" w:rsidRPr="00AB5564">
        <w:rPr>
          <w:rFonts w:ascii="Times New Roman" w:hAnsi="Times New Roman"/>
          <w:sz w:val="18"/>
        </w:rPr>
        <w:t xml:space="preserve">  </w:t>
      </w:r>
    </w:p>
    <w:p w14:paraId="4AED5BEB"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1725" w:hanging="1725"/>
        <w:jc w:val="both"/>
        <w:rPr>
          <w:rFonts w:ascii="Times New Roman" w:hAnsi="Times New Roman"/>
          <w:sz w:val="18"/>
        </w:rPr>
      </w:pPr>
      <w:r w:rsidRPr="00AB5564">
        <w:rPr>
          <w:rFonts w:ascii="Times New Roman" w:hAnsi="Times New Roman"/>
          <w:sz w:val="18"/>
        </w:rPr>
        <w:tab/>
      </w:r>
    </w:p>
    <w:p w14:paraId="0EEC2C47"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D.</w:t>
      </w:r>
      <w:r w:rsidRPr="00AB5564">
        <w:rPr>
          <w:rFonts w:ascii="Times New Roman" w:hAnsi="Times New Roman"/>
          <w:sz w:val="18"/>
        </w:rPr>
        <w:tab/>
        <w:t>FleeceBACK Membrane should be stored in its original plastic wrap and be covered to protect from moisture. Any moisture absorbed by the fleece-backing must be removed by using a wet-vac system, prior to membrane adhesion.</w:t>
      </w:r>
    </w:p>
    <w:p w14:paraId="156B547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0"/>
        </w:rPr>
      </w:pPr>
    </w:p>
    <w:p w14:paraId="51944DAB"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outlineLvl w:val="0"/>
        <w:rPr>
          <w:rFonts w:ascii="Times New Roman" w:hAnsi="Times New Roman"/>
          <w:sz w:val="20"/>
        </w:rPr>
      </w:pPr>
      <w:r w:rsidRPr="00AB5564">
        <w:rPr>
          <w:rFonts w:ascii="Times New Roman" w:hAnsi="Times New Roman"/>
          <w:b/>
          <w:sz w:val="20"/>
        </w:rPr>
        <w:t>1.0</w:t>
      </w:r>
      <w:r w:rsidR="00366B4E" w:rsidRPr="00AB5564">
        <w:rPr>
          <w:rFonts w:ascii="Times New Roman" w:hAnsi="Times New Roman"/>
          <w:b/>
          <w:sz w:val="20"/>
        </w:rPr>
        <w:t>7</w:t>
      </w:r>
      <w:r w:rsidRPr="00AB5564">
        <w:rPr>
          <w:rFonts w:ascii="Times New Roman" w:hAnsi="Times New Roman"/>
          <w:b/>
          <w:sz w:val="20"/>
        </w:rPr>
        <w:tab/>
      </w:r>
      <w:r w:rsidRPr="00AB5564">
        <w:rPr>
          <w:rFonts w:ascii="Times New Roman" w:hAnsi="Times New Roman"/>
          <w:b/>
          <w:sz w:val="20"/>
        </w:rPr>
        <w:tab/>
        <w:t>JOB CONDITIONS</w:t>
      </w:r>
    </w:p>
    <w:p w14:paraId="41747D4D"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2CF7C732" w14:textId="77777777" w:rsidR="00366B4E" w:rsidRPr="00AB5564" w:rsidRDefault="00366B4E" w:rsidP="008A1689">
      <w:pPr>
        <w:pStyle w:val="ListParagraph"/>
        <w:numPr>
          <w:ilvl w:val="0"/>
          <w:numId w:val="30"/>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hanging="795"/>
        <w:jc w:val="both"/>
        <w:rPr>
          <w:rFonts w:ascii="Times New Roman" w:hAnsi="Times New Roman"/>
          <w:sz w:val="18"/>
        </w:rPr>
      </w:pPr>
      <w:r w:rsidRPr="00AB5564">
        <w:rPr>
          <w:rFonts w:ascii="Times New Roman" w:hAnsi="Times New Roman"/>
          <w:sz w:val="18"/>
        </w:rPr>
        <w:t>Refer to Carlisle Technical Manual for applicable project specific Job Conditions.</w:t>
      </w:r>
    </w:p>
    <w:p w14:paraId="38A182E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rPr>
      </w:pPr>
    </w:p>
    <w:p w14:paraId="2728E663"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rPr>
      </w:pPr>
      <w:r w:rsidRPr="00AB5564">
        <w:rPr>
          <w:rFonts w:ascii="Times New Roman" w:hAnsi="Times New Roman"/>
          <w:b/>
        </w:rPr>
        <w:t>PART II</w:t>
      </w:r>
      <w:r w:rsidRPr="00AB5564">
        <w:rPr>
          <w:rFonts w:ascii="Times New Roman" w:hAnsi="Times New Roman"/>
          <w:b/>
        </w:rPr>
        <w:tab/>
      </w:r>
      <w:r w:rsidRPr="00AB5564">
        <w:rPr>
          <w:rFonts w:ascii="Times New Roman" w:hAnsi="Times New Roman"/>
          <w:b/>
        </w:rPr>
        <w:tab/>
        <w:t>PRODUCTS</w:t>
      </w:r>
    </w:p>
    <w:p w14:paraId="671B3C7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rPr>
      </w:pPr>
    </w:p>
    <w:p w14:paraId="1AEB1BD7"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0"/>
        </w:rPr>
      </w:pPr>
      <w:r w:rsidRPr="00AB5564">
        <w:rPr>
          <w:rFonts w:ascii="Times New Roman" w:hAnsi="Times New Roman"/>
          <w:b/>
          <w:sz w:val="20"/>
        </w:rPr>
        <w:t>2.01</w:t>
      </w:r>
      <w:r w:rsidRPr="00AB5564">
        <w:rPr>
          <w:rFonts w:ascii="Times New Roman" w:hAnsi="Times New Roman"/>
          <w:b/>
          <w:sz w:val="20"/>
        </w:rPr>
        <w:tab/>
      </w:r>
      <w:r w:rsidRPr="00AB5564">
        <w:rPr>
          <w:rFonts w:ascii="Times New Roman" w:hAnsi="Times New Roman"/>
          <w:b/>
          <w:sz w:val="20"/>
        </w:rPr>
        <w:tab/>
        <w:t>GENERAL</w:t>
      </w:r>
    </w:p>
    <w:p w14:paraId="4897B79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0"/>
        </w:rPr>
      </w:pPr>
    </w:p>
    <w:p w14:paraId="7F6ABCF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r w:rsidRPr="00AB5564">
        <w:rPr>
          <w:rFonts w:ascii="Times New Roman" w:hAnsi="Times New Roman"/>
          <w:sz w:val="18"/>
        </w:rPr>
        <w:t xml:space="preserve">The components of this roofing system are to be products of Carlisle or accepted by Carlisle as compatible.  The installation, performance or integrity of products by others, </w:t>
      </w:r>
      <w:r w:rsidRPr="00AB5564">
        <w:rPr>
          <w:rFonts w:ascii="Times New Roman" w:hAnsi="Times New Roman"/>
          <w:b/>
          <w:sz w:val="18"/>
        </w:rPr>
        <w:t>when selected by the specifier and accepted as compatible by Carlisle,</w:t>
      </w:r>
      <w:r w:rsidRPr="00AB5564">
        <w:rPr>
          <w:rFonts w:ascii="Times New Roman" w:hAnsi="Times New Roman"/>
          <w:sz w:val="18"/>
        </w:rPr>
        <w:t xml:space="preserve"> is not the responsibility of Carlisle and is expressly disclaimed by the Carlisle Warranty.</w:t>
      </w:r>
    </w:p>
    <w:p w14:paraId="3CE0813C"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0BCAC07A"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r w:rsidRPr="00AB5564">
        <w:rPr>
          <w:rFonts w:ascii="Times New Roman" w:hAnsi="Times New Roman"/>
          <w:b/>
          <w:sz w:val="20"/>
        </w:rPr>
        <w:t>2.02</w:t>
      </w:r>
      <w:r w:rsidRPr="00AB5564">
        <w:rPr>
          <w:rFonts w:ascii="Times New Roman" w:hAnsi="Times New Roman"/>
          <w:b/>
          <w:sz w:val="20"/>
        </w:rPr>
        <w:tab/>
      </w:r>
      <w:r w:rsidRPr="00AB5564">
        <w:rPr>
          <w:rFonts w:ascii="Times New Roman" w:hAnsi="Times New Roman"/>
          <w:b/>
          <w:sz w:val="20"/>
        </w:rPr>
        <w:tab/>
        <w:t>MEMBRANE</w:t>
      </w:r>
    </w:p>
    <w:p w14:paraId="7C46CE73"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p>
    <w:p w14:paraId="436B1294" w14:textId="52B65478" w:rsidR="002B7CF3" w:rsidRPr="00AB5564" w:rsidRDefault="00B51434"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r w:rsidRPr="00AB5564">
        <w:rPr>
          <w:rFonts w:ascii="Times New Roman" w:hAnsi="Times New Roman"/>
          <w:b/>
          <w:sz w:val="18"/>
        </w:rPr>
        <w:t xml:space="preserve">FleeceBACK 100, </w:t>
      </w:r>
      <w:r w:rsidR="002B7CF3" w:rsidRPr="00AB5564">
        <w:rPr>
          <w:rFonts w:ascii="Times New Roman" w:hAnsi="Times New Roman"/>
          <w:b/>
          <w:sz w:val="18"/>
        </w:rPr>
        <w:t>115</w:t>
      </w:r>
      <w:r w:rsidRPr="00AB5564">
        <w:rPr>
          <w:rFonts w:ascii="Times New Roman" w:hAnsi="Times New Roman"/>
          <w:b/>
          <w:sz w:val="18"/>
        </w:rPr>
        <w:t>, 135 and 145</w:t>
      </w:r>
      <w:r w:rsidR="002B7CF3" w:rsidRPr="00AB5564">
        <w:rPr>
          <w:rFonts w:ascii="Times New Roman" w:hAnsi="Times New Roman"/>
          <w:b/>
          <w:sz w:val="18"/>
        </w:rPr>
        <w:t xml:space="preserve"> Membrane</w:t>
      </w:r>
      <w:r w:rsidR="002B7CF3" w:rsidRPr="00AB5564">
        <w:rPr>
          <w:rFonts w:ascii="Times New Roman" w:hAnsi="Times New Roman"/>
          <w:sz w:val="18"/>
        </w:rPr>
        <w:t xml:space="preserve"> incorporates 45</w:t>
      </w:r>
      <w:r w:rsidRPr="00AB5564">
        <w:rPr>
          <w:rFonts w:ascii="Times New Roman" w:hAnsi="Times New Roman"/>
          <w:sz w:val="18"/>
        </w:rPr>
        <w:t>-,</w:t>
      </w:r>
      <w:r w:rsidR="002B7CF3" w:rsidRPr="00AB5564">
        <w:rPr>
          <w:rFonts w:ascii="Times New Roman" w:hAnsi="Times New Roman"/>
          <w:sz w:val="18"/>
        </w:rPr>
        <w:t xml:space="preserve"> 60</w:t>
      </w:r>
      <w:r w:rsidRPr="00AB5564">
        <w:rPr>
          <w:rFonts w:ascii="Times New Roman" w:hAnsi="Times New Roman"/>
          <w:sz w:val="18"/>
        </w:rPr>
        <w:t>-, or 90</w:t>
      </w:r>
      <w:r w:rsidR="00A7760B" w:rsidRPr="00AB5564">
        <w:rPr>
          <w:rFonts w:ascii="Times New Roman" w:hAnsi="Times New Roman"/>
          <w:sz w:val="18"/>
        </w:rPr>
        <w:t>-mil thick</w:t>
      </w:r>
      <w:r w:rsidRPr="00AB5564">
        <w:rPr>
          <w:rFonts w:ascii="Times New Roman" w:hAnsi="Times New Roman"/>
          <w:sz w:val="18"/>
        </w:rPr>
        <w:t>,</w:t>
      </w:r>
      <w:r w:rsidR="002B7CF3" w:rsidRPr="00AB5564">
        <w:rPr>
          <w:rFonts w:ascii="Times New Roman" w:hAnsi="Times New Roman"/>
          <w:sz w:val="18"/>
        </w:rPr>
        <w:t xml:space="preserve"> Sure-Seal (black</w:t>
      </w:r>
      <w:r w:rsidR="00A7760B" w:rsidRPr="00AB5564">
        <w:rPr>
          <w:rFonts w:ascii="Times New Roman" w:hAnsi="Times New Roman"/>
          <w:sz w:val="18"/>
        </w:rPr>
        <w:t xml:space="preserve">) or Sure-White </w:t>
      </w:r>
      <w:r w:rsidR="001E7E21" w:rsidRPr="00AB5564">
        <w:rPr>
          <w:rFonts w:ascii="Times New Roman" w:hAnsi="Times New Roman"/>
          <w:sz w:val="18"/>
        </w:rPr>
        <w:t>(white)</w:t>
      </w:r>
      <w:r w:rsidR="002B7CF3" w:rsidRPr="00AB5564">
        <w:rPr>
          <w:rFonts w:ascii="Times New Roman" w:hAnsi="Times New Roman"/>
          <w:sz w:val="18"/>
        </w:rPr>
        <w:t xml:space="preserve"> non-reinforced EPDM or </w:t>
      </w:r>
      <w:r w:rsidRPr="00AB5564">
        <w:rPr>
          <w:rFonts w:ascii="Times New Roman" w:hAnsi="Times New Roman"/>
          <w:sz w:val="18"/>
        </w:rPr>
        <w:t xml:space="preserve">45-, 60- or 90-mil </w:t>
      </w:r>
      <w:r w:rsidR="002B7CF3" w:rsidRPr="00AB5564">
        <w:rPr>
          <w:rFonts w:ascii="Times New Roman" w:hAnsi="Times New Roman"/>
          <w:sz w:val="18"/>
        </w:rPr>
        <w:t>Sure-Weld (white, gray</w:t>
      </w:r>
      <w:r w:rsidR="001E7E21" w:rsidRPr="00AB5564">
        <w:rPr>
          <w:rFonts w:ascii="Times New Roman" w:hAnsi="Times New Roman"/>
          <w:sz w:val="18"/>
        </w:rPr>
        <w:t>, tan or Special Color TPO</w:t>
      </w:r>
      <w:r w:rsidR="002B7CF3" w:rsidRPr="00AB5564">
        <w:rPr>
          <w:rFonts w:ascii="Times New Roman" w:hAnsi="Times New Roman"/>
          <w:sz w:val="18"/>
        </w:rPr>
        <w:t>) reinforced TPO membrane laminated to a 55</w:t>
      </w:r>
      <w:r w:rsidR="00A7760B" w:rsidRPr="00AB5564">
        <w:rPr>
          <w:rFonts w:ascii="Times New Roman" w:hAnsi="Times New Roman"/>
          <w:sz w:val="18"/>
        </w:rPr>
        <w:t>-mil</w:t>
      </w:r>
      <w:r w:rsidR="002B7CF3" w:rsidRPr="00AB5564">
        <w:rPr>
          <w:rFonts w:ascii="Times New Roman" w:hAnsi="Times New Roman"/>
          <w:sz w:val="18"/>
        </w:rPr>
        <w:t xml:space="preserve"> thick non-woven polyester fleece-backing resulting in a total </w:t>
      </w:r>
      <w:r w:rsidRPr="00AB5564">
        <w:rPr>
          <w:rFonts w:ascii="Times New Roman" w:hAnsi="Times New Roman"/>
          <w:sz w:val="18"/>
        </w:rPr>
        <w:t>finished sheet thickness of 100, 1</w:t>
      </w:r>
      <w:r w:rsidR="002B7CF3" w:rsidRPr="00AB5564">
        <w:rPr>
          <w:rFonts w:ascii="Times New Roman" w:hAnsi="Times New Roman"/>
          <w:sz w:val="18"/>
        </w:rPr>
        <w:t>15</w:t>
      </w:r>
      <w:r w:rsidRPr="00AB5564">
        <w:rPr>
          <w:rFonts w:ascii="Times New Roman" w:hAnsi="Times New Roman"/>
          <w:sz w:val="18"/>
        </w:rPr>
        <w:t>, 135 or 145</w:t>
      </w:r>
      <w:r w:rsidR="002B7CF3" w:rsidRPr="00AB5564">
        <w:rPr>
          <w:rFonts w:ascii="Times New Roman" w:hAnsi="Times New Roman"/>
          <w:sz w:val="18"/>
        </w:rPr>
        <w:t xml:space="preserve"> mils.</w:t>
      </w:r>
      <w:r w:rsidR="00A7760B" w:rsidRPr="00AB5564">
        <w:rPr>
          <w:rFonts w:ascii="Times New Roman" w:hAnsi="Times New Roman"/>
          <w:sz w:val="18"/>
        </w:rPr>
        <w:t xml:space="preserve">  Sure-Flex </w:t>
      </w:r>
      <w:r w:rsidR="00BE73E4" w:rsidRPr="00AB5564">
        <w:rPr>
          <w:rFonts w:ascii="Times New Roman" w:hAnsi="Times New Roman"/>
          <w:sz w:val="18"/>
        </w:rPr>
        <w:t>KEE</w:t>
      </w:r>
      <w:r w:rsidR="006E3E84" w:rsidRPr="00AB5564">
        <w:rPr>
          <w:rFonts w:ascii="Times New Roman" w:hAnsi="Times New Roman"/>
          <w:sz w:val="18"/>
        </w:rPr>
        <w:t xml:space="preserve"> HP </w:t>
      </w:r>
      <w:r w:rsidR="001E7E21" w:rsidRPr="00AB5564">
        <w:rPr>
          <w:rFonts w:ascii="Times New Roman" w:hAnsi="Times New Roman"/>
          <w:sz w:val="18"/>
        </w:rPr>
        <w:t>(white, gray</w:t>
      </w:r>
      <w:r w:rsidR="00B373AF" w:rsidRPr="00AB5564">
        <w:rPr>
          <w:rFonts w:ascii="Times New Roman" w:hAnsi="Times New Roman"/>
          <w:sz w:val="18"/>
        </w:rPr>
        <w:t>, light gray, slate gray</w:t>
      </w:r>
      <w:r w:rsidR="001E7E21" w:rsidRPr="00AB5564">
        <w:rPr>
          <w:rFonts w:ascii="Times New Roman" w:hAnsi="Times New Roman"/>
          <w:sz w:val="18"/>
        </w:rPr>
        <w:t xml:space="preserve"> or tan) </w:t>
      </w:r>
      <w:r w:rsidRPr="00AB5564">
        <w:rPr>
          <w:rFonts w:ascii="Times New Roman" w:hAnsi="Times New Roman"/>
          <w:sz w:val="18"/>
        </w:rPr>
        <w:t xml:space="preserve">FleeceBACK is available in </w:t>
      </w:r>
      <w:r w:rsidR="004054CD" w:rsidRPr="00AB5564">
        <w:rPr>
          <w:rFonts w:ascii="Times New Roman" w:hAnsi="Times New Roman"/>
          <w:sz w:val="18"/>
        </w:rPr>
        <w:t xml:space="preserve">105, </w:t>
      </w:r>
      <w:r w:rsidR="00A7760B" w:rsidRPr="00AB5564">
        <w:rPr>
          <w:rFonts w:ascii="Times New Roman" w:hAnsi="Times New Roman"/>
          <w:sz w:val="18"/>
        </w:rPr>
        <w:t>115</w:t>
      </w:r>
      <w:r w:rsidRPr="00AB5564">
        <w:rPr>
          <w:rFonts w:ascii="Times New Roman" w:hAnsi="Times New Roman"/>
          <w:sz w:val="18"/>
        </w:rPr>
        <w:t xml:space="preserve"> and 135</w:t>
      </w:r>
      <w:r w:rsidR="00A7760B" w:rsidRPr="00AB5564">
        <w:rPr>
          <w:rFonts w:ascii="Times New Roman" w:hAnsi="Times New Roman"/>
          <w:sz w:val="18"/>
        </w:rPr>
        <w:t xml:space="preserve"> mils.</w:t>
      </w:r>
      <w:r w:rsidR="002B7CF3" w:rsidRPr="00AB5564">
        <w:rPr>
          <w:rFonts w:ascii="Times New Roman" w:hAnsi="Times New Roman"/>
          <w:sz w:val="18"/>
        </w:rPr>
        <w:t xml:space="preserve"> </w:t>
      </w:r>
      <w:r w:rsidR="00BE73E4" w:rsidRPr="00AB5564">
        <w:rPr>
          <w:rFonts w:ascii="Times New Roman" w:hAnsi="Times New Roman"/>
          <w:sz w:val="18"/>
        </w:rPr>
        <w:t xml:space="preserve">Sure-Flex PVC </w:t>
      </w:r>
      <w:r w:rsidR="001E7E21" w:rsidRPr="00AB5564">
        <w:rPr>
          <w:rFonts w:ascii="Times New Roman" w:hAnsi="Times New Roman"/>
          <w:sz w:val="18"/>
        </w:rPr>
        <w:t>(white, gray</w:t>
      </w:r>
      <w:r w:rsidR="00B373AF" w:rsidRPr="00AB5564">
        <w:rPr>
          <w:rFonts w:ascii="Times New Roman" w:hAnsi="Times New Roman"/>
          <w:sz w:val="18"/>
        </w:rPr>
        <w:t>, light gray, slate gray,</w:t>
      </w:r>
      <w:r w:rsidR="001E7E21" w:rsidRPr="00AB5564">
        <w:rPr>
          <w:rFonts w:ascii="Times New Roman" w:hAnsi="Times New Roman"/>
          <w:sz w:val="18"/>
        </w:rPr>
        <w:t xml:space="preserve"> or tan) </w:t>
      </w:r>
      <w:r w:rsidR="00BE73E4" w:rsidRPr="00AB5564">
        <w:rPr>
          <w:rFonts w:ascii="Times New Roman" w:hAnsi="Times New Roman"/>
          <w:sz w:val="18"/>
        </w:rPr>
        <w:t>FleeceBACK is available in 115 and 135 mils.</w:t>
      </w:r>
    </w:p>
    <w:p w14:paraId="7DB49AE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14A728F2" w14:textId="77777777" w:rsidR="002B7CF3" w:rsidRPr="00AB5564" w:rsidRDefault="001E06ED"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r w:rsidRPr="00AB5564">
        <w:rPr>
          <w:rFonts w:ascii="Times New Roman" w:hAnsi="Times New Roman"/>
          <w:sz w:val="18"/>
        </w:rPr>
        <w:t>For available membrane widths and lengths refer to applicable FleeceBACK Specification or Product Data Sheets</w:t>
      </w:r>
      <w:r w:rsidR="002B7CF3" w:rsidRPr="00AB5564">
        <w:rPr>
          <w:rFonts w:ascii="Times New Roman" w:hAnsi="Times New Roman"/>
          <w:sz w:val="18"/>
        </w:rPr>
        <w:t>.</w:t>
      </w:r>
    </w:p>
    <w:p w14:paraId="6BDA992A"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3C32C483"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bCs/>
          <w:sz w:val="20"/>
        </w:rPr>
      </w:pPr>
      <w:r w:rsidRPr="00AB5564">
        <w:rPr>
          <w:rFonts w:ascii="Times New Roman" w:hAnsi="Times New Roman"/>
          <w:b/>
          <w:bCs/>
          <w:sz w:val="20"/>
        </w:rPr>
        <w:t>2.03</w:t>
      </w:r>
      <w:r w:rsidRPr="00AB5564">
        <w:rPr>
          <w:rFonts w:ascii="Times New Roman" w:hAnsi="Times New Roman"/>
          <w:b/>
          <w:bCs/>
          <w:sz w:val="20"/>
        </w:rPr>
        <w:tab/>
      </w:r>
      <w:r w:rsidRPr="00AB5564">
        <w:rPr>
          <w:rFonts w:ascii="Times New Roman" w:hAnsi="Times New Roman"/>
          <w:b/>
          <w:bCs/>
          <w:sz w:val="20"/>
        </w:rPr>
        <w:tab/>
        <w:t>RELATED MATERIALS</w:t>
      </w:r>
    </w:p>
    <w:p w14:paraId="02A9B0EE"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bCs/>
          <w:sz w:val="20"/>
        </w:rPr>
      </w:pPr>
    </w:p>
    <w:p w14:paraId="42F55E0C" w14:textId="10BFDC7F"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r>
      <w:r w:rsidR="00FF6C0F" w:rsidRPr="00AB5564">
        <w:rPr>
          <w:rFonts w:ascii="Times New Roman" w:hAnsi="Times New Roman"/>
          <w:sz w:val="18"/>
        </w:rPr>
        <w:t xml:space="preserve">Flexible FAST </w:t>
      </w:r>
      <w:r w:rsidRPr="00AB5564">
        <w:rPr>
          <w:rFonts w:ascii="Times New Roman" w:hAnsi="Times New Roman"/>
          <w:sz w:val="18"/>
        </w:rPr>
        <w:t>Adhesive, Cleaner</w:t>
      </w:r>
      <w:r w:rsidR="00B25088" w:rsidRPr="00AB5564">
        <w:rPr>
          <w:rFonts w:ascii="Times New Roman" w:hAnsi="Times New Roman"/>
          <w:sz w:val="18"/>
        </w:rPr>
        <w:t>s</w:t>
      </w:r>
      <w:r w:rsidRPr="00AB5564">
        <w:rPr>
          <w:rFonts w:ascii="Times New Roman" w:hAnsi="Times New Roman"/>
          <w:sz w:val="18"/>
        </w:rPr>
        <w:t>, Splicing Cement</w:t>
      </w:r>
      <w:r w:rsidR="00B25088" w:rsidRPr="00AB5564">
        <w:rPr>
          <w:rFonts w:ascii="Times New Roman" w:hAnsi="Times New Roman"/>
          <w:sz w:val="18"/>
        </w:rPr>
        <w:t>,</w:t>
      </w:r>
      <w:r w:rsidRPr="00AB5564">
        <w:rPr>
          <w:rFonts w:ascii="Times New Roman" w:hAnsi="Times New Roman"/>
          <w:sz w:val="18"/>
        </w:rPr>
        <w:t xml:space="preserve"> Sealant</w:t>
      </w:r>
      <w:r w:rsidR="00B25088" w:rsidRPr="00AB5564">
        <w:rPr>
          <w:rFonts w:ascii="Times New Roman" w:hAnsi="Times New Roman"/>
          <w:sz w:val="18"/>
        </w:rPr>
        <w:t>s</w:t>
      </w:r>
      <w:r w:rsidRPr="00AB5564">
        <w:rPr>
          <w:rFonts w:ascii="Times New Roman" w:hAnsi="Times New Roman"/>
          <w:sz w:val="18"/>
        </w:rPr>
        <w:t>, Primer</w:t>
      </w:r>
      <w:r w:rsidR="00B25088" w:rsidRPr="00AB5564">
        <w:rPr>
          <w:rFonts w:ascii="Times New Roman" w:hAnsi="Times New Roman"/>
          <w:sz w:val="18"/>
        </w:rPr>
        <w:t>s</w:t>
      </w:r>
      <w:r w:rsidRPr="00AB5564">
        <w:rPr>
          <w:rFonts w:ascii="Times New Roman" w:hAnsi="Times New Roman"/>
          <w:sz w:val="18"/>
        </w:rPr>
        <w:t xml:space="preserve">, </w:t>
      </w:r>
      <w:proofErr w:type="spellStart"/>
      <w:r w:rsidRPr="00AB5564">
        <w:rPr>
          <w:rFonts w:ascii="Times New Roman" w:hAnsi="Times New Roman"/>
          <w:sz w:val="18"/>
        </w:rPr>
        <w:t>SecurTAPE</w:t>
      </w:r>
      <w:proofErr w:type="spellEnd"/>
      <w:r w:rsidRPr="00AB5564">
        <w:rPr>
          <w:rFonts w:ascii="Times New Roman" w:hAnsi="Times New Roman"/>
          <w:sz w:val="18"/>
        </w:rPr>
        <w:t xml:space="preserve">, Flashing, Pressure-Sensitive Flashing, Elastoform Flashing, Termination Bars, </w:t>
      </w:r>
      <w:r w:rsidR="001E06ED" w:rsidRPr="00AB5564">
        <w:rPr>
          <w:rFonts w:ascii="Times New Roman" w:hAnsi="Times New Roman"/>
          <w:sz w:val="18"/>
        </w:rPr>
        <w:t xml:space="preserve">Carlisle Insulation, </w:t>
      </w:r>
      <w:r w:rsidRPr="00AB5564">
        <w:rPr>
          <w:rFonts w:ascii="Times New Roman" w:hAnsi="Times New Roman"/>
          <w:sz w:val="18"/>
        </w:rPr>
        <w:t>Insulation Fastene</w:t>
      </w:r>
      <w:r w:rsidR="00B25088" w:rsidRPr="00AB5564">
        <w:rPr>
          <w:rFonts w:ascii="Times New Roman" w:hAnsi="Times New Roman"/>
          <w:sz w:val="18"/>
        </w:rPr>
        <w:t xml:space="preserve">rs and Water Cut-Off Mastic </w:t>
      </w:r>
      <w:r w:rsidRPr="00AB5564">
        <w:rPr>
          <w:rFonts w:ascii="Times New Roman" w:hAnsi="Times New Roman"/>
          <w:sz w:val="18"/>
        </w:rPr>
        <w:t>are required for use with this roofing system.  Other Carlisle products, such as insulation and edgings are also required when a System Warranty is specified.</w:t>
      </w:r>
    </w:p>
    <w:p w14:paraId="5A25C60E"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p>
    <w:p w14:paraId="762BF3CE" w14:textId="77777777" w:rsidR="002B7CF3" w:rsidRPr="00AB5564" w:rsidRDefault="002B7CF3" w:rsidP="008A1689">
      <w:pPr>
        <w:tabs>
          <w:tab w:val="left" w:pos="-1440"/>
          <w:tab w:val="left" w:pos="-720"/>
          <w:tab w:val="left" w:pos="0"/>
          <w:tab w:val="left" w:pos="45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jc w:val="both"/>
        <w:rPr>
          <w:rFonts w:ascii="Times New Roman" w:hAnsi="Times New Roman"/>
          <w:sz w:val="18"/>
        </w:rPr>
      </w:pPr>
      <w:r w:rsidRPr="00AB5564">
        <w:rPr>
          <w:rFonts w:ascii="Times New Roman" w:hAnsi="Times New Roman"/>
          <w:b/>
          <w:sz w:val="18"/>
        </w:rPr>
        <w:tab/>
        <w:t xml:space="preserve">Other Products: </w:t>
      </w:r>
      <w:r w:rsidRPr="00AB5564">
        <w:rPr>
          <w:rFonts w:ascii="Times New Roman" w:hAnsi="Times New Roman"/>
          <w:sz w:val="18"/>
        </w:rPr>
        <w:t xml:space="preserve">Walkway Pads, Pre-Molded Pipe Flashings, </w:t>
      </w:r>
      <w:r w:rsidR="00653830" w:rsidRPr="00AB5564">
        <w:rPr>
          <w:rFonts w:ascii="Times New Roman" w:hAnsi="Times New Roman"/>
          <w:sz w:val="18"/>
        </w:rPr>
        <w:t xml:space="preserve">LIQUISEAL Liquid Flashing, </w:t>
      </w:r>
      <w:r w:rsidR="00B25088" w:rsidRPr="00AB5564">
        <w:rPr>
          <w:rFonts w:ascii="Times New Roman" w:hAnsi="Times New Roman"/>
          <w:sz w:val="18"/>
        </w:rPr>
        <w:t xml:space="preserve">Corners and Pourable/Molded </w:t>
      </w:r>
      <w:r w:rsidRPr="00AB5564">
        <w:rPr>
          <w:rFonts w:ascii="Times New Roman" w:hAnsi="Times New Roman"/>
          <w:sz w:val="18"/>
        </w:rPr>
        <w:t>Sealer Pockets.</w:t>
      </w:r>
    </w:p>
    <w:p w14:paraId="0F35152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b/>
          <w:sz w:val="14"/>
        </w:rPr>
      </w:pPr>
      <w:r w:rsidRPr="00AB5564">
        <w:rPr>
          <w:rFonts w:ascii="Times New Roman" w:hAnsi="Times New Roman"/>
          <w:sz w:val="18"/>
        </w:rPr>
        <w:tab/>
      </w:r>
    </w:p>
    <w:p w14:paraId="027A5C8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r w:rsidRPr="00AB5564">
        <w:rPr>
          <w:rFonts w:ascii="Times New Roman" w:hAnsi="Times New Roman"/>
          <w:b/>
        </w:rPr>
        <w:t>PART III</w:t>
      </w:r>
      <w:r w:rsidRPr="00AB5564">
        <w:rPr>
          <w:rFonts w:ascii="Times New Roman" w:hAnsi="Times New Roman"/>
          <w:b/>
        </w:rPr>
        <w:tab/>
        <w:t>EXECUTION</w:t>
      </w:r>
    </w:p>
    <w:p w14:paraId="2B3D7B12"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p>
    <w:p w14:paraId="70A71FF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20"/>
        </w:rPr>
      </w:pPr>
      <w:r w:rsidRPr="00AB5564">
        <w:rPr>
          <w:rFonts w:ascii="Times New Roman" w:hAnsi="Times New Roman"/>
          <w:b/>
          <w:sz w:val="20"/>
        </w:rPr>
        <w:t>3.01</w:t>
      </w:r>
      <w:r w:rsidRPr="00AB5564">
        <w:rPr>
          <w:rFonts w:ascii="Times New Roman" w:hAnsi="Times New Roman"/>
          <w:b/>
          <w:sz w:val="20"/>
        </w:rPr>
        <w:tab/>
      </w:r>
      <w:r w:rsidRPr="00AB5564">
        <w:rPr>
          <w:rFonts w:ascii="Times New Roman" w:hAnsi="Times New Roman"/>
          <w:b/>
          <w:sz w:val="20"/>
        </w:rPr>
        <w:tab/>
        <w:t>GENERAL</w:t>
      </w:r>
    </w:p>
    <w:p w14:paraId="5681D03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0"/>
        </w:rPr>
      </w:pPr>
    </w:p>
    <w:p w14:paraId="4D1EDD6C" w14:textId="77777777" w:rsidR="002B7CF3" w:rsidRPr="00AB5564" w:rsidRDefault="002B7CF3" w:rsidP="008A1689">
      <w:pPr>
        <w:pStyle w:val="BodyText"/>
        <w:numPr>
          <w:ilvl w:val="0"/>
          <w:numId w:val="31"/>
        </w:numPr>
        <w:tabs>
          <w:tab w:val="clear" w:pos="432"/>
          <w:tab w:val="left" w:pos="864"/>
          <w:tab w:val="left" w:pos="1296"/>
          <w:tab w:val="left" w:pos="1728"/>
        </w:tabs>
        <w:ind w:left="450" w:hanging="450"/>
        <w:outlineLvl w:val="0"/>
        <w:rPr>
          <w:rFonts w:ascii="Times New Roman" w:hAnsi="Times New Roman"/>
        </w:rPr>
      </w:pPr>
      <w:r w:rsidRPr="00AB5564">
        <w:rPr>
          <w:rFonts w:ascii="Times New Roman" w:hAnsi="Times New Roman"/>
        </w:rPr>
        <w:t xml:space="preserve">When feasible, begin the application at the highest point of the highest roof level and work to the lowest point to prevent moisture infiltration and minimize construction traffic on completed sections.  This will include completion of all flashings and terminations. </w:t>
      </w:r>
    </w:p>
    <w:p w14:paraId="34215E96"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7F367EF9"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20"/>
        </w:rPr>
      </w:pPr>
      <w:r w:rsidRPr="00AB5564">
        <w:rPr>
          <w:rFonts w:ascii="Times New Roman" w:hAnsi="Times New Roman"/>
          <w:b/>
          <w:sz w:val="20"/>
        </w:rPr>
        <w:t>3.02</w:t>
      </w:r>
      <w:r w:rsidRPr="00AB5564">
        <w:rPr>
          <w:rFonts w:ascii="Times New Roman" w:hAnsi="Times New Roman"/>
          <w:b/>
          <w:sz w:val="20"/>
        </w:rPr>
        <w:tab/>
      </w:r>
      <w:r w:rsidRPr="00AB5564">
        <w:rPr>
          <w:rFonts w:ascii="Times New Roman" w:hAnsi="Times New Roman"/>
          <w:b/>
          <w:sz w:val="20"/>
        </w:rPr>
        <w:tab/>
        <w:t>ROOF DECK CRITERIA</w:t>
      </w:r>
    </w:p>
    <w:p w14:paraId="68B2188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p>
    <w:p w14:paraId="1363FFD6"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t>A proper substrate shall be provided by the building owner.  The structure shall be sufficient to withstand normal construction loads and live loads.</w:t>
      </w:r>
    </w:p>
    <w:p w14:paraId="7E5A73D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6F1A89F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B.</w:t>
      </w:r>
      <w:r w:rsidRPr="00AB5564">
        <w:rPr>
          <w:rFonts w:ascii="Times New Roman" w:hAnsi="Times New Roman"/>
          <w:sz w:val="18"/>
        </w:rPr>
        <w:tab/>
        <w:t>Defects in the roof deck must be reported and documented to the specifier, general contractor and building owner for assessment.  The Carlisle Authorized Roofing Applicator shall not proceed unless the defects are corrected.</w:t>
      </w:r>
    </w:p>
    <w:p w14:paraId="682BD5F8"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74BC7411"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C.</w:t>
      </w:r>
      <w:r w:rsidRPr="00AB5564">
        <w:rPr>
          <w:rFonts w:ascii="Times New Roman" w:hAnsi="Times New Roman"/>
          <w:sz w:val="18"/>
        </w:rPr>
        <w:tab/>
      </w:r>
      <w:r w:rsidR="00431FF6" w:rsidRPr="00AB5564">
        <w:rPr>
          <w:rFonts w:ascii="Times New Roman" w:hAnsi="Times New Roman"/>
          <w:sz w:val="18"/>
        </w:rPr>
        <w:t xml:space="preserve">When mechanically attaching the insulation with Carlisle Fasteners and Insulation Plates, refer to </w:t>
      </w:r>
      <w:r w:rsidR="00B51434" w:rsidRPr="00AB5564">
        <w:rPr>
          <w:rFonts w:ascii="Times New Roman" w:hAnsi="Times New Roman"/>
          <w:sz w:val="18"/>
        </w:rPr>
        <w:t xml:space="preserve">FleeceBACK Specification </w:t>
      </w:r>
      <w:r w:rsidR="00431FF6" w:rsidRPr="00AB5564">
        <w:rPr>
          <w:rFonts w:ascii="Times New Roman" w:hAnsi="Times New Roman"/>
          <w:sz w:val="18"/>
        </w:rPr>
        <w:t>for acceptable decks and the applicable Carlisle Fasteners</w:t>
      </w:r>
      <w:r w:rsidRPr="00AB5564">
        <w:rPr>
          <w:rFonts w:ascii="Times New Roman" w:hAnsi="Times New Roman"/>
          <w:sz w:val="18"/>
        </w:rPr>
        <w:t>.</w:t>
      </w:r>
    </w:p>
    <w:p w14:paraId="7CBD9C5E"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1124CD71"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sz w:val="20"/>
        </w:rPr>
      </w:pPr>
      <w:r w:rsidRPr="00AB5564">
        <w:rPr>
          <w:rFonts w:ascii="Times New Roman" w:hAnsi="Times New Roman"/>
          <w:b/>
          <w:sz w:val="20"/>
        </w:rPr>
        <w:t>3.03</w:t>
      </w:r>
      <w:r w:rsidRPr="00AB5564">
        <w:rPr>
          <w:rFonts w:ascii="Times New Roman" w:hAnsi="Times New Roman"/>
          <w:b/>
          <w:sz w:val="20"/>
        </w:rPr>
        <w:tab/>
      </w:r>
      <w:r w:rsidRPr="00AB5564">
        <w:rPr>
          <w:rFonts w:ascii="Times New Roman" w:hAnsi="Times New Roman"/>
          <w:b/>
          <w:sz w:val="20"/>
        </w:rPr>
        <w:tab/>
        <w:t>SUBSTRATE REQUIREMENTS</w:t>
      </w:r>
    </w:p>
    <w:p w14:paraId="4BEA354D"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20"/>
        </w:rPr>
      </w:pPr>
    </w:p>
    <w:p w14:paraId="730BAF39" w14:textId="41BA5AF2"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t xml:space="preserve">The </w:t>
      </w:r>
      <w:r w:rsidR="003432CF" w:rsidRPr="00AB5564">
        <w:rPr>
          <w:sz w:val="18"/>
        </w:rPr>
        <w:t xml:space="preserve">membrane may be adhered with </w:t>
      </w:r>
      <w:r w:rsidR="00FF6C0F" w:rsidRPr="00AB5564">
        <w:rPr>
          <w:sz w:val="18"/>
        </w:rPr>
        <w:t xml:space="preserve">Flexible FAST </w:t>
      </w:r>
      <w:r w:rsidR="003432CF" w:rsidRPr="00AB5564">
        <w:rPr>
          <w:sz w:val="18"/>
        </w:rPr>
        <w:t xml:space="preserve">Adhesive directly over structural concrete, wood decks (new or tear-off).  An existing smooth surfaced asphalt built-up roof (Type III or IV Asphalt), modified bitumen, or mineral surfaced cap sheet are also </w:t>
      </w:r>
      <w:r w:rsidR="003432CF" w:rsidRPr="00AB5564">
        <w:rPr>
          <w:sz w:val="18"/>
        </w:rPr>
        <w:lastRenderedPageBreak/>
        <w:t>acceptable substrates.  Direct application over certain types of cellular or perlite lightweight insulating concrete substrate may also be specified (contact Carlisle for acceptable lightweight insulating concretes</w:t>
      </w:r>
      <w:r w:rsidRPr="00AB5564">
        <w:rPr>
          <w:rFonts w:ascii="Times New Roman" w:hAnsi="Times New Roman"/>
          <w:sz w:val="18"/>
        </w:rPr>
        <w:t>).</w:t>
      </w:r>
    </w:p>
    <w:p w14:paraId="224E1F43"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p>
    <w:p w14:paraId="2A120311"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1725" w:hanging="1725"/>
        <w:jc w:val="both"/>
        <w:rPr>
          <w:rFonts w:ascii="Times New Roman" w:hAnsi="Times New Roman"/>
          <w:sz w:val="18"/>
        </w:rPr>
      </w:pPr>
      <w:r w:rsidRPr="00AB5564">
        <w:rPr>
          <w:rFonts w:ascii="Times New Roman" w:hAnsi="Times New Roman"/>
          <w:sz w:val="18"/>
        </w:rPr>
        <w:t>B.</w:t>
      </w:r>
      <w:r w:rsidRPr="00AB5564">
        <w:rPr>
          <w:rFonts w:ascii="Times New Roman" w:hAnsi="Times New Roman"/>
          <w:sz w:val="18"/>
        </w:rPr>
        <w:tab/>
        <w:t xml:space="preserve">Acceptable Carlisle insulations </w:t>
      </w:r>
      <w:r w:rsidR="003432CF" w:rsidRPr="00AB5564">
        <w:rPr>
          <w:sz w:val="18"/>
        </w:rPr>
        <w:t>include all types currently approved with Design "A" Adhered Roofing Systems</w:t>
      </w:r>
      <w:r w:rsidR="000D03CA" w:rsidRPr="00AB5564">
        <w:rPr>
          <w:rFonts w:ascii="Times New Roman" w:hAnsi="Times New Roman"/>
          <w:sz w:val="18"/>
        </w:rPr>
        <w:t>.</w:t>
      </w:r>
    </w:p>
    <w:p w14:paraId="100C5FB9"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p>
    <w:p w14:paraId="45C0E6B1" w14:textId="77777777" w:rsidR="002B7CF3" w:rsidRPr="00AB5564" w:rsidRDefault="002B7CF3" w:rsidP="008A1689">
      <w:pPr>
        <w:pStyle w:val="BodyTextIndent"/>
        <w:tabs>
          <w:tab w:val="clear" w:pos="0"/>
        </w:tabs>
        <w:rPr>
          <w:rFonts w:ascii="Times New Roman" w:hAnsi="Times New Roman"/>
        </w:rPr>
      </w:pPr>
      <w:r w:rsidRPr="00AB5564">
        <w:rPr>
          <w:rFonts w:ascii="Times New Roman" w:hAnsi="Times New Roman"/>
        </w:rPr>
        <w:t>C.</w:t>
      </w:r>
      <w:r w:rsidRPr="00AB5564">
        <w:rPr>
          <w:rFonts w:ascii="Times New Roman" w:hAnsi="Times New Roman"/>
        </w:rPr>
        <w:tab/>
        <w:t>The substrate must be dry, relatively smooth, free of protrusions, debris, sharp edges or foreign materials and must be free of accumulated water, ice and snow. Cracks or voids in the substrate greater than 1/4" (6 mm) must be filled with a suitable material.</w:t>
      </w:r>
    </w:p>
    <w:p w14:paraId="145EEDC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p>
    <w:p w14:paraId="18D44D66" w14:textId="65B3C6C3"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D.</w:t>
      </w:r>
      <w:r w:rsidRPr="00AB5564">
        <w:rPr>
          <w:rFonts w:ascii="Times New Roman" w:hAnsi="Times New Roman"/>
          <w:sz w:val="18"/>
        </w:rPr>
        <w:tab/>
        <w:t>On retrofit-recover projects, cut and remove wet insulation as identified by the specifier and fill all voids with new insulation, so that it is relatively flush, prior to installing an approved insulation.</w:t>
      </w:r>
    </w:p>
    <w:p w14:paraId="3CDD0420" w14:textId="05F41EF0" w:rsidR="00DA3E3C" w:rsidRPr="00AB5564" w:rsidRDefault="00DA3E3C"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p>
    <w:p w14:paraId="01539277" w14:textId="679D7CCE" w:rsidR="00DA3E3C" w:rsidRPr="00AB5564" w:rsidRDefault="00DA3E3C" w:rsidP="008A1689">
      <w:pPr>
        <w:pStyle w:val="ListParagraph"/>
        <w:numPr>
          <w:ilvl w:val="0"/>
          <w:numId w:val="29"/>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hanging="450"/>
        <w:jc w:val="both"/>
        <w:rPr>
          <w:rFonts w:ascii="Times New Roman" w:hAnsi="Times New Roman"/>
          <w:sz w:val="18"/>
        </w:rPr>
      </w:pPr>
      <w:r w:rsidRPr="00AB5564">
        <w:rPr>
          <w:rFonts w:ascii="Times New Roman" w:hAnsi="Times New Roman"/>
          <w:sz w:val="18"/>
        </w:rPr>
        <w:t>At angle changes along walls, curbs, skylights, etc., for warranties up to 20 years, FleeceBACK membrane must be adhered in Flexible FAST Adhesive beads placed directly at the angle change and an additional bead spaced a maximum of 3” away from the first bead (at the angle change). For warranties over 20 years, mechanical securement of the membrane is required.</w:t>
      </w:r>
    </w:p>
    <w:p w14:paraId="23AA09B0"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p>
    <w:p w14:paraId="4D42714A"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outlineLvl w:val="0"/>
        <w:rPr>
          <w:rFonts w:ascii="Times New Roman" w:hAnsi="Times New Roman"/>
          <w:b/>
          <w:sz w:val="18"/>
        </w:rPr>
      </w:pPr>
      <w:r w:rsidRPr="00AB5564">
        <w:rPr>
          <w:rFonts w:ascii="Times New Roman" w:hAnsi="Times New Roman"/>
          <w:b/>
          <w:sz w:val="20"/>
        </w:rPr>
        <w:t>3.04</w:t>
      </w:r>
      <w:r w:rsidRPr="00AB5564">
        <w:rPr>
          <w:rFonts w:ascii="Times New Roman" w:hAnsi="Times New Roman"/>
          <w:b/>
          <w:sz w:val="20"/>
        </w:rPr>
        <w:tab/>
      </w:r>
      <w:r w:rsidRPr="00AB5564">
        <w:rPr>
          <w:rFonts w:ascii="Times New Roman" w:hAnsi="Times New Roman"/>
          <w:b/>
          <w:sz w:val="20"/>
        </w:rPr>
        <w:tab/>
        <w:t>INSTALLATION</w:t>
      </w:r>
    </w:p>
    <w:p w14:paraId="0901013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06998DCE" w14:textId="326FA4B4"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r w:rsidRPr="00AB5564">
        <w:rPr>
          <w:rFonts w:ascii="Times New Roman" w:hAnsi="Times New Roman"/>
          <w:sz w:val="18"/>
        </w:rPr>
        <w:t>Refer to the applicable Safety Data She</w:t>
      </w:r>
      <w:r w:rsidR="00BD6C5F" w:rsidRPr="00AB5564">
        <w:rPr>
          <w:rFonts w:ascii="Times New Roman" w:hAnsi="Times New Roman"/>
          <w:sz w:val="18"/>
        </w:rPr>
        <w:t>ets and Product Data Sheets</w:t>
      </w:r>
      <w:r w:rsidRPr="00AB5564">
        <w:rPr>
          <w:rFonts w:ascii="Times New Roman" w:hAnsi="Times New Roman"/>
          <w:sz w:val="18"/>
        </w:rPr>
        <w:t xml:space="preserve"> for cautions and warnings.</w:t>
      </w:r>
      <w:r w:rsidR="009D42DB" w:rsidRPr="00AB5564">
        <w:rPr>
          <w:rFonts w:ascii="Times New Roman" w:hAnsi="Times New Roman"/>
          <w:sz w:val="18"/>
        </w:rPr>
        <w:t xml:space="preserve"> For bead application equipment requirements, reference the Spec Supplement, Flexible FAST Adhesive Equipment G-02-2</w:t>
      </w:r>
      <w:r w:rsidR="00B373AF" w:rsidRPr="00AB5564">
        <w:rPr>
          <w:rFonts w:ascii="Times New Roman" w:hAnsi="Times New Roman"/>
          <w:sz w:val="18"/>
        </w:rPr>
        <w:t>2</w:t>
      </w:r>
      <w:r w:rsidR="009D42DB" w:rsidRPr="00AB5564">
        <w:rPr>
          <w:rFonts w:ascii="Times New Roman" w:hAnsi="Times New Roman"/>
          <w:sz w:val="18"/>
        </w:rPr>
        <w:t xml:space="preserve"> or FleeceBACK and Insulation Attachment with Flexible FAST Adhesive G-03-2</w:t>
      </w:r>
      <w:r w:rsidR="00B373AF" w:rsidRPr="00AB5564">
        <w:rPr>
          <w:rFonts w:ascii="Times New Roman" w:hAnsi="Times New Roman"/>
          <w:sz w:val="18"/>
        </w:rPr>
        <w:t>2</w:t>
      </w:r>
      <w:r w:rsidR="009D42DB" w:rsidRPr="00AB5564">
        <w:rPr>
          <w:rFonts w:ascii="Times New Roman" w:hAnsi="Times New Roman"/>
          <w:sz w:val="18"/>
        </w:rPr>
        <w:t>.</w:t>
      </w:r>
    </w:p>
    <w:p w14:paraId="4BE1C8FD"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2FE871BF"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A.</w:t>
      </w:r>
      <w:r w:rsidRPr="00AB5564">
        <w:rPr>
          <w:rFonts w:ascii="Times New Roman" w:hAnsi="Times New Roman"/>
          <w:sz w:val="18"/>
        </w:rPr>
        <w:tab/>
      </w:r>
      <w:r w:rsidRPr="00AB5564">
        <w:rPr>
          <w:rFonts w:ascii="Times New Roman" w:hAnsi="Times New Roman"/>
          <w:b/>
          <w:sz w:val="18"/>
        </w:rPr>
        <w:t>Insulation Attachment</w:t>
      </w:r>
    </w:p>
    <w:p w14:paraId="03606C1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251EFDE1" w14:textId="22B0945C" w:rsidR="00974A79" w:rsidRPr="00AB5564" w:rsidRDefault="00974A79" w:rsidP="008A1689">
      <w:pPr>
        <w:pStyle w:val="BodyTextIndent2"/>
        <w:numPr>
          <w:ilvl w:val="0"/>
          <w:numId w:val="34"/>
        </w:numPr>
        <w:tabs>
          <w:tab w:val="clear" w:pos="432"/>
        </w:tabs>
      </w:pPr>
      <w:r w:rsidRPr="00AB5564">
        <w:t xml:space="preserve">Carlisle </w:t>
      </w:r>
      <w:r w:rsidR="00FF6C0F" w:rsidRPr="00AB5564">
        <w:t xml:space="preserve">Flexible FAST </w:t>
      </w:r>
      <w:r w:rsidRPr="00AB5564">
        <w:t xml:space="preserve">Adhesive may be specified for insulation securement in full spray or beads with spacing as outlined in the Carlisle Technical Manual.  </w:t>
      </w:r>
    </w:p>
    <w:p w14:paraId="30FE6693" w14:textId="77777777" w:rsidR="00974A79" w:rsidRPr="00AB5564" w:rsidRDefault="00974A79" w:rsidP="008A1689">
      <w:pPr>
        <w:pStyle w:val="BodyTextIndent2"/>
        <w:tabs>
          <w:tab w:val="clear" w:pos="864"/>
        </w:tabs>
      </w:pPr>
    </w:p>
    <w:p w14:paraId="2AB1D3F8" w14:textId="77777777" w:rsidR="00974A79" w:rsidRPr="00AB5564" w:rsidRDefault="00974A79" w:rsidP="008A1689">
      <w:pPr>
        <w:pStyle w:val="ListParagraph"/>
        <w:numPr>
          <w:ilvl w:val="0"/>
          <w:numId w:val="34"/>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szCs w:val="18"/>
        </w:rPr>
      </w:pPr>
      <w:r w:rsidRPr="00AB5564">
        <w:rPr>
          <w:sz w:val="18"/>
          <w:szCs w:val="18"/>
        </w:rPr>
        <w:t>Carlisle Fasteners may be used, when specified, to secure Carlisle Insulation at the specified density outlined in the Carlisle Technical Manual</w:t>
      </w:r>
    </w:p>
    <w:p w14:paraId="031D9E46"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50"/>
        <w:jc w:val="both"/>
        <w:rPr>
          <w:rFonts w:ascii="Times New Roman" w:hAnsi="Times New Roman"/>
          <w:sz w:val="18"/>
        </w:rPr>
      </w:pPr>
    </w:p>
    <w:p w14:paraId="224D9A5B"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rPr>
          <w:rFonts w:ascii="Times New Roman" w:hAnsi="Times New Roman"/>
          <w:sz w:val="18"/>
        </w:rPr>
      </w:pPr>
      <w:r w:rsidRPr="00AB5564">
        <w:rPr>
          <w:rFonts w:ascii="Times New Roman" w:hAnsi="Times New Roman"/>
          <w:sz w:val="18"/>
        </w:rPr>
        <w:t>B.</w:t>
      </w:r>
      <w:r w:rsidRPr="00AB5564">
        <w:rPr>
          <w:rFonts w:ascii="Times New Roman" w:hAnsi="Times New Roman"/>
          <w:sz w:val="18"/>
        </w:rPr>
        <w:tab/>
      </w:r>
      <w:r w:rsidRPr="00AB5564">
        <w:rPr>
          <w:rFonts w:ascii="Times New Roman" w:hAnsi="Times New Roman"/>
          <w:b/>
          <w:sz w:val="18"/>
        </w:rPr>
        <w:t>Membrane Adhesion</w:t>
      </w:r>
    </w:p>
    <w:p w14:paraId="16274E02"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7CE86F00" w14:textId="205A9B0E" w:rsidR="00B72AC1" w:rsidRPr="00AB5564" w:rsidRDefault="00B72AC1" w:rsidP="008A1689">
      <w:pPr>
        <w:pStyle w:val="ListParagraph"/>
        <w:numPr>
          <w:ilvl w:val="0"/>
          <w:numId w:val="36"/>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AB5564">
        <w:rPr>
          <w:sz w:val="18"/>
        </w:rPr>
        <w:t xml:space="preserve">FleeceBACK Membrane shall be adhered to an acceptable substrate with a two component, </w:t>
      </w:r>
      <w:r w:rsidR="00B51434" w:rsidRPr="00AB5564">
        <w:rPr>
          <w:sz w:val="18"/>
        </w:rPr>
        <w:t>bead</w:t>
      </w:r>
      <w:r w:rsidRPr="00AB5564">
        <w:rPr>
          <w:sz w:val="18"/>
        </w:rPr>
        <w:t xml:space="preserve"> applied, low-rise adhesive supplied by Carlisle.  </w:t>
      </w:r>
      <w:r w:rsidR="00FF6C0F" w:rsidRPr="00AB5564">
        <w:rPr>
          <w:sz w:val="18"/>
        </w:rPr>
        <w:t xml:space="preserve">Flexible FAST </w:t>
      </w:r>
      <w:r w:rsidRPr="00AB5564">
        <w:rPr>
          <w:sz w:val="18"/>
        </w:rPr>
        <w:t>Adhesive is applied to the substrate only and the membrane is rolled into the wet adhesive once it has foamed up approximately 1/8"</w:t>
      </w:r>
      <w:r w:rsidR="009D42DB" w:rsidRPr="00AB5564">
        <w:rPr>
          <w:sz w:val="18"/>
        </w:rPr>
        <w:t xml:space="preserve"> to 3/4”</w:t>
      </w:r>
      <w:r w:rsidRPr="00AB5564">
        <w:rPr>
          <w:sz w:val="18"/>
        </w:rPr>
        <w:t xml:space="preserve"> and begins to “string” when touched with an HP Splice Wipe.   Roll the membrane with a </w:t>
      </w:r>
      <w:r w:rsidR="004556B2" w:rsidRPr="00AB5564">
        <w:rPr>
          <w:sz w:val="18"/>
        </w:rPr>
        <w:t xml:space="preserve">30” wide, </w:t>
      </w:r>
      <w:r w:rsidRPr="00AB5564">
        <w:rPr>
          <w:sz w:val="18"/>
        </w:rPr>
        <w:t>150 pound</w:t>
      </w:r>
      <w:r w:rsidR="004556B2" w:rsidRPr="00AB5564">
        <w:rPr>
          <w:sz w:val="18"/>
        </w:rPr>
        <w:t>,</w:t>
      </w:r>
      <w:r w:rsidR="00497A7E" w:rsidRPr="00AB5564">
        <w:rPr>
          <w:sz w:val="18"/>
        </w:rPr>
        <w:t xml:space="preserve"> segmented</w:t>
      </w:r>
      <w:r w:rsidRPr="00AB5564">
        <w:rPr>
          <w:sz w:val="18"/>
        </w:rPr>
        <w:t xml:space="preserve"> steel roller to set the membrane into the adhesive.</w:t>
      </w:r>
    </w:p>
    <w:p w14:paraId="7BF74FC1" w14:textId="77777777" w:rsidR="00B72AC1" w:rsidRPr="00AB5564" w:rsidRDefault="00B72AC1"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p>
    <w:p w14:paraId="59BB8996" w14:textId="77777777" w:rsidR="00B72AC1" w:rsidRPr="00AB5564" w:rsidRDefault="00B72AC1" w:rsidP="008A1689">
      <w:pPr>
        <w:pStyle w:val="ListParagraph"/>
        <w:numPr>
          <w:ilvl w:val="0"/>
          <w:numId w:val="36"/>
        </w:num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AB5564">
        <w:rPr>
          <w:sz w:val="18"/>
        </w:rPr>
        <w:t>Adjoining sheets of FleeceBACK Membrane are overlapped a minimum of 3</w:t>
      </w:r>
      <w:r w:rsidR="00B51434" w:rsidRPr="00AB5564">
        <w:rPr>
          <w:sz w:val="18"/>
        </w:rPr>
        <w:t xml:space="preserve">” </w:t>
      </w:r>
      <w:r w:rsidRPr="00AB5564">
        <w:rPr>
          <w:sz w:val="18"/>
        </w:rPr>
        <w:t xml:space="preserve">along length of membrane (at selvage edges) in preparation for splicing.  At end laps (along width of sheet), membrane shall be butted together and overlaid with </w:t>
      </w:r>
      <w:r w:rsidR="00B51434" w:rsidRPr="00AB5564">
        <w:rPr>
          <w:sz w:val="18"/>
        </w:rPr>
        <w:t xml:space="preserve">a minimum </w:t>
      </w:r>
      <w:r w:rsidRPr="00AB5564">
        <w:rPr>
          <w:sz w:val="18"/>
        </w:rPr>
        <w:t>6" wide Press</w:t>
      </w:r>
      <w:r w:rsidR="00B51434" w:rsidRPr="00AB5564">
        <w:rPr>
          <w:sz w:val="18"/>
        </w:rPr>
        <w:t>ure-Sensitive Cured Cover Strip for EPDM or reinforced membrane for TPO or PVC.</w:t>
      </w:r>
    </w:p>
    <w:p w14:paraId="0A9A1DAE" w14:textId="77777777" w:rsidR="00B72AC1" w:rsidRPr="00AB5564" w:rsidRDefault="00B72AC1"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1722" w:hanging="1290"/>
        <w:jc w:val="both"/>
        <w:rPr>
          <w:sz w:val="18"/>
        </w:rPr>
      </w:pPr>
      <w:r w:rsidRPr="00AB5564">
        <w:rPr>
          <w:sz w:val="18"/>
        </w:rPr>
        <w:tab/>
      </w:r>
    </w:p>
    <w:p w14:paraId="55715C0D" w14:textId="77777777" w:rsidR="00B72AC1" w:rsidRPr="00AB5564" w:rsidRDefault="00B72AC1" w:rsidP="008A1689">
      <w:pPr>
        <w:pStyle w:val="ListParagraph"/>
        <w:numPr>
          <w:ilvl w:val="0"/>
          <w:numId w:val="36"/>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sz w:val="18"/>
        </w:rPr>
      </w:pPr>
      <w:r w:rsidRPr="00AB5564">
        <w:rPr>
          <w:sz w:val="18"/>
        </w:rPr>
        <w:t>Refer to Carlisle Technical Manual for alternate attachment methods.</w:t>
      </w:r>
    </w:p>
    <w:p w14:paraId="78E52F44" w14:textId="77777777" w:rsidR="00B72AC1" w:rsidRPr="00AB5564" w:rsidRDefault="00B72AC1" w:rsidP="008A1689">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92"/>
        <w:jc w:val="both"/>
        <w:rPr>
          <w:sz w:val="18"/>
        </w:rPr>
      </w:pPr>
    </w:p>
    <w:p w14:paraId="0B534E06" w14:textId="77777777" w:rsidR="002B7CF3" w:rsidRPr="00AB5564" w:rsidRDefault="00887725" w:rsidP="008A1689">
      <w:pPr>
        <w:pStyle w:val="ListParagraph"/>
        <w:numPr>
          <w:ilvl w:val="0"/>
          <w:numId w:val="36"/>
        </w:num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r w:rsidRPr="00AB5564">
        <w:rPr>
          <w:rFonts w:ascii="Times New Roman" w:hAnsi="Times New Roman"/>
          <w:b/>
          <w:sz w:val="18"/>
        </w:rPr>
        <w:t>Membrane Splicing</w:t>
      </w:r>
      <w:r w:rsidR="002B7CF3" w:rsidRPr="00AB5564">
        <w:rPr>
          <w:rFonts w:ascii="Times New Roman" w:hAnsi="Times New Roman"/>
          <w:b/>
          <w:sz w:val="18"/>
        </w:rPr>
        <w:t xml:space="preserve"> </w:t>
      </w:r>
      <w:r w:rsidR="0003200F" w:rsidRPr="00AB5564">
        <w:rPr>
          <w:rFonts w:ascii="Times New Roman" w:hAnsi="Times New Roman"/>
          <w:b/>
          <w:sz w:val="18"/>
        </w:rPr>
        <w:t xml:space="preserve">of </w:t>
      </w:r>
      <w:r w:rsidR="002B7CF3" w:rsidRPr="00AB5564">
        <w:rPr>
          <w:rFonts w:ascii="Times New Roman" w:hAnsi="Times New Roman"/>
          <w:b/>
          <w:sz w:val="18"/>
        </w:rPr>
        <w:t>FleeceBACK Systems</w:t>
      </w:r>
    </w:p>
    <w:p w14:paraId="15E4FBA6" w14:textId="77777777" w:rsidR="002B7CF3" w:rsidRPr="00AB5564" w:rsidRDefault="002B7CF3" w:rsidP="008A1689">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jc w:val="both"/>
        <w:rPr>
          <w:rFonts w:ascii="Times New Roman" w:hAnsi="Times New Roman"/>
          <w:b/>
          <w:sz w:val="18"/>
        </w:rPr>
      </w:pPr>
    </w:p>
    <w:p w14:paraId="0C96BD04" w14:textId="77777777" w:rsidR="0003200F" w:rsidRPr="00AB5564" w:rsidRDefault="0003200F" w:rsidP="008A1689">
      <w:pPr>
        <w:tabs>
          <w:tab w:val="left" w:pos="-1440"/>
          <w:tab w:val="left" w:pos="-720"/>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64"/>
        <w:jc w:val="both"/>
        <w:rPr>
          <w:sz w:val="18"/>
        </w:rPr>
      </w:pPr>
      <w:r w:rsidRPr="00AB5564">
        <w:rPr>
          <w:rFonts w:ascii="Times New Roman" w:hAnsi="Times New Roman"/>
          <w:sz w:val="18"/>
          <w:szCs w:val="18"/>
        </w:rPr>
        <w:t xml:space="preserve">Refer to appropriate </w:t>
      </w:r>
      <w:r w:rsidRPr="00AB5564">
        <w:rPr>
          <w:rFonts w:ascii="Times New Roman" w:hAnsi="Times New Roman"/>
          <w:sz w:val="18"/>
        </w:rPr>
        <w:t xml:space="preserve">splicing procedures published in the Sure-Seal/Sure-White, Sure-Weld or Sure-Flex FleeceBACK Specifications. </w:t>
      </w:r>
    </w:p>
    <w:p w14:paraId="0DDDEE4A"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vanish/>
          <w:sz w:val="18"/>
        </w:rPr>
      </w:pPr>
    </w:p>
    <w:p w14:paraId="160B4A54"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b/>
          <w:sz w:val="18"/>
        </w:rPr>
      </w:pPr>
      <w:r w:rsidRPr="00AB5564">
        <w:rPr>
          <w:rFonts w:ascii="Times New Roman" w:hAnsi="Times New Roman"/>
          <w:sz w:val="18"/>
        </w:rPr>
        <w:t>D.</w:t>
      </w:r>
      <w:r w:rsidRPr="00AB5564">
        <w:rPr>
          <w:rFonts w:ascii="Times New Roman" w:hAnsi="Times New Roman"/>
          <w:sz w:val="18"/>
        </w:rPr>
        <w:tab/>
      </w:r>
      <w:r w:rsidRPr="00AB5564">
        <w:rPr>
          <w:rFonts w:ascii="Times New Roman" w:hAnsi="Times New Roman"/>
          <w:b/>
          <w:sz w:val="18"/>
        </w:rPr>
        <w:t>Flashing</w:t>
      </w:r>
    </w:p>
    <w:p w14:paraId="4A2F29E5" w14:textId="77777777" w:rsidR="002B7CF3" w:rsidRPr="00AB5564" w:rsidRDefault="002B7CF3"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rPr>
          <w:rFonts w:ascii="Times New Roman" w:hAnsi="Times New Roman"/>
          <w:sz w:val="18"/>
        </w:rPr>
      </w:pPr>
    </w:p>
    <w:p w14:paraId="0E670492" w14:textId="77777777" w:rsidR="0003200F" w:rsidRPr="00AB5564" w:rsidRDefault="0003200F" w:rsidP="008A1689">
      <w:pPr>
        <w:numPr>
          <w:ilvl w:val="1"/>
          <w:numId w:val="22"/>
        </w:numPr>
        <w:tabs>
          <w:tab w:val="clear" w:pos="1512"/>
          <w:tab w:val="left" w:pos="-1440"/>
          <w:tab w:val="left" w:pos="-720"/>
          <w:tab w:val="left" w:pos="0"/>
          <w:tab w:val="left" w:pos="432"/>
          <w:tab w:val="left" w:pos="864"/>
          <w:tab w:val="num"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hanging="450"/>
        <w:jc w:val="both"/>
        <w:rPr>
          <w:rFonts w:ascii="Times New Roman" w:hAnsi="Times New Roman"/>
          <w:sz w:val="18"/>
        </w:rPr>
      </w:pPr>
      <w:r w:rsidRPr="00AB5564">
        <w:rPr>
          <w:rFonts w:ascii="Times New Roman" w:hAnsi="Times New Roman"/>
          <w:sz w:val="18"/>
          <w:szCs w:val="18"/>
        </w:rPr>
        <w:t>Flashing of standard penetrations and edge conditions shall conform to the details in Carlisle’s EPDM, TPO or PVC FleeceBACK or Adhered Roofing System specifications as applicable.</w:t>
      </w:r>
      <w:r w:rsidRPr="00AB5564">
        <w:rPr>
          <w:rFonts w:ascii="Times New Roman" w:hAnsi="Times New Roman"/>
          <w:sz w:val="18"/>
        </w:rPr>
        <w:t xml:space="preserve"> </w:t>
      </w:r>
    </w:p>
    <w:p w14:paraId="2127085E" w14:textId="77777777" w:rsidR="0003200F" w:rsidRPr="00AB5564" w:rsidRDefault="0003200F"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jc w:val="both"/>
        <w:rPr>
          <w:rFonts w:ascii="Times New Roman" w:hAnsi="Times New Roman"/>
          <w:sz w:val="18"/>
        </w:rPr>
      </w:pPr>
    </w:p>
    <w:p w14:paraId="7178C1E2" w14:textId="77777777" w:rsidR="00B72AC1" w:rsidRPr="00AB5564" w:rsidRDefault="00B72AC1" w:rsidP="008A1689">
      <w:pPr>
        <w:numPr>
          <w:ilvl w:val="1"/>
          <w:numId w:val="22"/>
        </w:numPr>
        <w:tabs>
          <w:tab w:val="clear" w:pos="1512"/>
          <w:tab w:val="left" w:pos="-1440"/>
          <w:tab w:val="left" w:pos="-720"/>
          <w:tab w:val="left" w:pos="0"/>
          <w:tab w:val="left" w:pos="432"/>
          <w:tab w:val="left" w:pos="864"/>
          <w:tab w:val="num"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hanging="450"/>
        <w:jc w:val="both"/>
        <w:rPr>
          <w:rFonts w:ascii="Times New Roman" w:hAnsi="Times New Roman"/>
          <w:sz w:val="18"/>
        </w:rPr>
      </w:pPr>
      <w:r w:rsidRPr="00AB5564">
        <w:rPr>
          <w:rFonts w:ascii="Times New Roman" w:hAnsi="Times New Roman"/>
          <w:sz w:val="18"/>
          <w:szCs w:val="18"/>
        </w:rPr>
        <w:t>Details not depicted in these publications shall be submitted to Carlisle for review prior to installation.</w:t>
      </w:r>
    </w:p>
    <w:p w14:paraId="0AE08F9A" w14:textId="77777777" w:rsidR="00D269D2" w:rsidRPr="00AB5564" w:rsidRDefault="00D269D2" w:rsidP="008A1689">
      <w:pPr>
        <w:pStyle w:val="ListParagraph"/>
        <w:rPr>
          <w:rFonts w:ascii="Times New Roman" w:hAnsi="Times New Roman"/>
          <w:sz w:val="18"/>
        </w:rPr>
      </w:pPr>
    </w:p>
    <w:p w14:paraId="63F1AB49" w14:textId="77777777" w:rsidR="00942370" w:rsidRPr="00AB5564" w:rsidRDefault="00942370" w:rsidP="008A1689">
      <w:pPr>
        <w:pStyle w:val="ListParagraph"/>
        <w:rPr>
          <w:rFonts w:ascii="Times New Roman" w:hAnsi="Times New Roman"/>
          <w:sz w:val="12"/>
        </w:rPr>
      </w:pPr>
    </w:p>
    <w:p w14:paraId="744619C1" w14:textId="36AC1CC9" w:rsidR="002B7CF3" w:rsidRPr="00AB5564" w:rsidRDefault="002B7CF3" w:rsidP="008A1689">
      <w:pPr>
        <w:tabs>
          <w:tab w:val="center" w:pos="234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center"/>
        <w:outlineLvl w:val="0"/>
        <w:rPr>
          <w:rFonts w:ascii="Times New Roman" w:hAnsi="Times New Roman"/>
          <w:sz w:val="16"/>
          <w:szCs w:val="16"/>
        </w:rPr>
      </w:pPr>
      <w:r w:rsidRPr="00AB5564">
        <w:rPr>
          <w:rFonts w:ascii="Times New Roman" w:hAnsi="Times New Roman"/>
          <w:sz w:val="16"/>
          <w:szCs w:val="16"/>
        </w:rPr>
        <w:t>Copyright 20</w:t>
      </w:r>
      <w:r w:rsidR="00DA3E3C" w:rsidRPr="00AB5564">
        <w:rPr>
          <w:rFonts w:ascii="Times New Roman" w:hAnsi="Times New Roman"/>
          <w:sz w:val="16"/>
          <w:szCs w:val="16"/>
        </w:rPr>
        <w:t>2</w:t>
      </w:r>
      <w:r w:rsidR="00520262" w:rsidRPr="00AB5564">
        <w:rPr>
          <w:rFonts w:ascii="Times New Roman" w:hAnsi="Times New Roman"/>
          <w:sz w:val="16"/>
          <w:szCs w:val="16"/>
        </w:rPr>
        <w:t>6</w:t>
      </w:r>
      <w:r w:rsidRPr="00AB5564">
        <w:rPr>
          <w:rFonts w:ascii="Times New Roman" w:hAnsi="Times New Roman"/>
          <w:sz w:val="16"/>
          <w:szCs w:val="16"/>
        </w:rPr>
        <w:t xml:space="preserve"> Carlisle </w:t>
      </w:r>
      <w:r w:rsidR="00942370" w:rsidRPr="00AB5564">
        <w:rPr>
          <w:rFonts w:ascii="Times New Roman" w:hAnsi="Times New Roman"/>
          <w:sz w:val="16"/>
          <w:szCs w:val="16"/>
        </w:rPr>
        <w:t>Construction Materials Incorporated</w:t>
      </w:r>
    </w:p>
    <w:p w14:paraId="6345047B" w14:textId="32415F34" w:rsidR="00B25088" w:rsidRPr="00AB5564" w:rsidRDefault="002B7CF3" w:rsidP="008A1689">
      <w:pPr>
        <w:pStyle w:val="BodyText2"/>
        <w:ind w:left="720"/>
        <w:rPr>
          <w:szCs w:val="16"/>
        </w:rPr>
      </w:pPr>
      <w:r w:rsidRPr="00AB5564">
        <w:rPr>
          <w:szCs w:val="16"/>
        </w:rPr>
        <w:t xml:space="preserve">Carlisle, Sure-Seal, Sure-White, Sure-Weld, </w:t>
      </w:r>
      <w:r w:rsidR="003A36FB" w:rsidRPr="00AB5564">
        <w:rPr>
          <w:szCs w:val="16"/>
        </w:rPr>
        <w:t>Sure-Flex</w:t>
      </w:r>
      <w:r w:rsidR="00B25088" w:rsidRPr="00AB5564">
        <w:rPr>
          <w:szCs w:val="16"/>
        </w:rPr>
        <w:t>,</w:t>
      </w:r>
      <w:r w:rsidR="003A36FB" w:rsidRPr="00AB5564">
        <w:rPr>
          <w:szCs w:val="16"/>
        </w:rPr>
        <w:t xml:space="preserve"> </w:t>
      </w:r>
      <w:r w:rsidRPr="00AB5564">
        <w:rPr>
          <w:szCs w:val="16"/>
        </w:rPr>
        <w:t>Elastoform,</w:t>
      </w:r>
      <w:r w:rsidR="00DA3E3C" w:rsidRPr="00AB5564">
        <w:rPr>
          <w:szCs w:val="16"/>
        </w:rPr>
        <w:t xml:space="preserve"> Flexible</w:t>
      </w:r>
      <w:r w:rsidRPr="00AB5564">
        <w:rPr>
          <w:szCs w:val="16"/>
        </w:rPr>
        <w:t xml:space="preserve"> FAST, FleeceBACK,</w:t>
      </w:r>
      <w:r w:rsidR="00B25088" w:rsidRPr="00AB5564">
        <w:rPr>
          <w:szCs w:val="16"/>
        </w:rPr>
        <w:t xml:space="preserve"> </w:t>
      </w:r>
      <w:r w:rsidR="00653830" w:rsidRPr="00AB5564">
        <w:rPr>
          <w:szCs w:val="16"/>
        </w:rPr>
        <w:t xml:space="preserve">LIQUISEAL </w:t>
      </w:r>
      <w:r w:rsidR="00B25088" w:rsidRPr="00AB5564">
        <w:rPr>
          <w:szCs w:val="16"/>
        </w:rPr>
        <w:t xml:space="preserve">and </w:t>
      </w:r>
      <w:proofErr w:type="spellStart"/>
      <w:r w:rsidRPr="00AB5564">
        <w:rPr>
          <w:szCs w:val="16"/>
        </w:rPr>
        <w:t>SecurTAPE</w:t>
      </w:r>
      <w:proofErr w:type="spellEnd"/>
      <w:r w:rsidRPr="00AB5564">
        <w:rPr>
          <w:szCs w:val="16"/>
        </w:rPr>
        <w:t xml:space="preserve"> are Trademarks of Carlisl</w:t>
      </w:r>
      <w:r w:rsidR="00B25088" w:rsidRPr="00AB5564">
        <w:rPr>
          <w:szCs w:val="16"/>
        </w:rPr>
        <w:t xml:space="preserve">e </w:t>
      </w:r>
      <w:r w:rsidR="00942370" w:rsidRPr="00AB5564">
        <w:rPr>
          <w:szCs w:val="16"/>
        </w:rPr>
        <w:t>Construction Materials Incorporated</w:t>
      </w:r>
    </w:p>
    <w:p w14:paraId="26D7A944" w14:textId="10EE10A8" w:rsidR="00D269D2" w:rsidRPr="00AB5564" w:rsidRDefault="00B25088"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720"/>
        <w:jc w:val="center"/>
        <w:rPr>
          <w:rFonts w:ascii="Times New Roman" w:hAnsi="Times New Roman"/>
          <w:sz w:val="18"/>
          <w:szCs w:val="18"/>
        </w:rPr>
      </w:pPr>
      <w:hyperlink r:id="rId10" w:history="1">
        <w:r w:rsidRPr="00AB5564">
          <w:rPr>
            <w:rStyle w:val="Hyperlink"/>
            <w:rFonts w:ascii="Times New Roman" w:hAnsi="Times New Roman"/>
            <w:sz w:val="18"/>
            <w:szCs w:val="18"/>
          </w:rPr>
          <w:t>http://www.carlisle-syntec.com</w:t>
        </w:r>
      </w:hyperlink>
    </w:p>
    <w:p w14:paraId="3A856A26" w14:textId="77777777" w:rsidR="00D269D2" w:rsidRPr="00AB5564" w:rsidRDefault="00D269D2"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b/>
          <w:sz w:val="18"/>
        </w:rPr>
      </w:pPr>
      <w:r w:rsidRPr="00AB5564">
        <w:rPr>
          <w:b/>
          <w:sz w:val="18"/>
        </w:rPr>
        <w:t>Physical properties of FleeceBACK Membrane can be referenced in Part II, "Products" of the FleeceBACK Specification.</w:t>
      </w:r>
    </w:p>
    <w:p w14:paraId="2B46027B" w14:textId="77777777" w:rsidR="00D269D2" w:rsidRPr="00D269D2" w:rsidRDefault="00D269D2" w:rsidP="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b/>
          <w:sz w:val="18"/>
        </w:rPr>
      </w:pPr>
      <w:r w:rsidRPr="00AB5564">
        <w:rPr>
          <w:b/>
          <w:sz w:val="18"/>
        </w:rPr>
        <w:t>Attach copies of the applicable Carlisle Details that pertain to the individual project to complete a bid package submittal.</w:t>
      </w:r>
    </w:p>
    <w:p w14:paraId="30654E8C" w14:textId="77777777" w:rsidR="008A1689" w:rsidRPr="00D269D2" w:rsidRDefault="008A1689">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rPr>
          <w:b/>
          <w:sz w:val="18"/>
        </w:rPr>
      </w:pPr>
    </w:p>
    <w:sectPr w:rsidR="008A1689" w:rsidRPr="00D269D2" w:rsidSect="002E15B6">
      <w:endnotePr>
        <w:numFmt w:val="decimal"/>
      </w:endnotePr>
      <w:type w:val="continuous"/>
      <w:pgSz w:w="12240" w:h="15840"/>
      <w:pgMar w:top="1080" w:right="1080" w:bottom="360" w:left="1080" w:header="108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6696" w14:textId="77777777" w:rsidR="008E5F7D" w:rsidRDefault="008E5F7D">
      <w:r>
        <w:separator/>
      </w:r>
    </w:p>
  </w:endnote>
  <w:endnote w:type="continuationSeparator" w:id="0">
    <w:p w14:paraId="4DCED053" w14:textId="77777777" w:rsidR="008E5F7D" w:rsidRDefault="008E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1)">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417E" w14:textId="77777777" w:rsidR="005C33B3" w:rsidRDefault="005C33B3">
    <w:pPr>
      <w:spacing w:line="240" w:lineRule="exact"/>
    </w:pPr>
  </w:p>
  <w:p w14:paraId="1D2C6DBF" w14:textId="77777777" w:rsidR="005C33B3" w:rsidRDefault="005C33B3">
    <w:pPr>
      <w:framePr w:w="10081" w:wrap="notBeside" w:vAnchor="text" w:hAnchor="text" w:x="1" w:y="1"/>
      <w:jc w:val="center"/>
      <w:rPr>
        <w:sz w:val="16"/>
      </w:rPr>
    </w:pPr>
    <w:r>
      <w:rPr>
        <w:sz w:val="16"/>
      </w:rPr>
      <w:fldChar w:fldCharType="begin"/>
    </w:r>
    <w:r>
      <w:rPr>
        <w:sz w:val="16"/>
      </w:rPr>
      <w:instrText xml:space="preserve">PAGE </w:instrText>
    </w:r>
    <w:r>
      <w:rPr>
        <w:sz w:val="16"/>
      </w:rPr>
      <w:fldChar w:fldCharType="separate"/>
    </w:r>
    <w:r w:rsidR="00653830">
      <w:rPr>
        <w:noProof/>
        <w:sz w:val="16"/>
      </w:rPr>
      <w:t>4</w:t>
    </w:r>
    <w:r>
      <w:rPr>
        <w:sz w:val="16"/>
      </w:rPr>
      <w:fldChar w:fldCharType="end"/>
    </w:r>
  </w:p>
  <w:p w14:paraId="4C7AEC3D" w14:textId="52D240A9" w:rsidR="005C33B3" w:rsidRDefault="005C33B3">
    <w:pPr>
      <w:tabs>
        <w:tab w:val="right" w:pos="9720"/>
      </w:tabs>
      <w:ind w:left="360" w:right="360"/>
      <w:rPr>
        <w:sz w:val="16"/>
      </w:rPr>
    </w:pPr>
    <w:r>
      <w:rPr>
        <w:sz w:val="16"/>
      </w:rPr>
      <w:tab/>
      <w:t>FB</w:t>
    </w:r>
    <w:r w:rsidR="007E4E72">
      <w:rPr>
        <w:sz w:val="16"/>
      </w:rPr>
      <w:t>BEAD</w:t>
    </w:r>
    <w:r>
      <w:rPr>
        <w:sz w:val="16"/>
      </w:rPr>
      <w:t>-GUIDE –</w:t>
    </w:r>
    <w:r w:rsidR="00BE5932">
      <w:rPr>
        <w:sz w:val="16"/>
      </w:rPr>
      <w:t>7</w:t>
    </w:r>
    <w:r>
      <w:rPr>
        <w:sz w:val="16"/>
      </w:rPr>
      <w:t>/</w:t>
    </w:r>
    <w:r w:rsidR="00520262">
      <w:rPr>
        <w:sz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9FFC6" w14:textId="77777777" w:rsidR="008E5F7D" w:rsidRDefault="008E5F7D">
      <w:r>
        <w:separator/>
      </w:r>
    </w:p>
  </w:footnote>
  <w:footnote w:type="continuationSeparator" w:id="0">
    <w:p w14:paraId="5551A647" w14:textId="77777777" w:rsidR="008E5F7D" w:rsidRDefault="008E5F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5F56"/>
    <w:multiLevelType w:val="hybridMultilevel"/>
    <w:tmpl w:val="A8729F70"/>
    <w:lvl w:ilvl="0" w:tplc="1FF0853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42D"/>
    <w:multiLevelType w:val="multilevel"/>
    <w:tmpl w:val="FD0C7716"/>
    <w:lvl w:ilvl="0">
      <w:start w:val="2"/>
      <w:numFmt w:val="decimal"/>
      <w:lvlText w:val="%1"/>
      <w:lvlJc w:val="left"/>
      <w:pPr>
        <w:tabs>
          <w:tab w:val="num" w:pos="360"/>
        </w:tabs>
        <w:ind w:left="360" w:hanging="360"/>
      </w:pPr>
      <w:rPr>
        <w:rFonts w:hint="default"/>
      </w:rPr>
    </w:lvl>
    <w:lvl w:ilvl="1">
      <w:start w:val="3"/>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A09233F"/>
    <w:multiLevelType w:val="hybridMultilevel"/>
    <w:tmpl w:val="527A9B5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541B4"/>
    <w:multiLevelType w:val="singleLevel"/>
    <w:tmpl w:val="ADAADEFA"/>
    <w:lvl w:ilvl="0">
      <w:start w:val="4"/>
      <w:numFmt w:val="lowerLetter"/>
      <w:lvlText w:val="%1."/>
      <w:lvlJc w:val="left"/>
      <w:pPr>
        <w:tabs>
          <w:tab w:val="num" w:pos="1284"/>
        </w:tabs>
        <w:ind w:left="1284" w:hanging="420"/>
      </w:pPr>
      <w:rPr>
        <w:rFonts w:hint="default"/>
      </w:rPr>
    </w:lvl>
  </w:abstractNum>
  <w:abstractNum w:abstractNumId="4" w15:restartNumberingAfterBreak="0">
    <w:nsid w:val="14EE19B2"/>
    <w:multiLevelType w:val="hybridMultilevel"/>
    <w:tmpl w:val="8292B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491325"/>
    <w:multiLevelType w:val="hybridMultilevel"/>
    <w:tmpl w:val="C5AAC80E"/>
    <w:lvl w:ilvl="0" w:tplc="44E0B642">
      <w:start w:val="1"/>
      <w:numFmt w:val="decimal"/>
      <w:lvlText w:val="%1."/>
      <w:lvlJc w:val="left"/>
      <w:pPr>
        <w:ind w:left="792" w:hanging="360"/>
      </w:pPr>
      <w:rPr>
        <w:rFonts w:hint="default"/>
        <w:b w:val="0"/>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22BA74EB"/>
    <w:multiLevelType w:val="hybridMultilevel"/>
    <w:tmpl w:val="C9925E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7114FC"/>
    <w:multiLevelType w:val="singleLevel"/>
    <w:tmpl w:val="85407C78"/>
    <w:lvl w:ilvl="0">
      <w:start w:val="1"/>
      <w:numFmt w:val="decimal"/>
      <w:lvlText w:val="%1."/>
      <w:lvlJc w:val="left"/>
      <w:pPr>
        <w:tabs>
          <w:tab w:val="num" w:pos="870"/>
        </w:tabs>
        <w:ind w:left="870" w:hanging="435"/>
      </w:pPr>
      <w:rPr>
        <w:rFonts w:hint="default"/>
      </w:rPr>
    </w:lvl>
  </w:abstractNum>
  <w:abstractNum w:abstractNumId="8" w15:restartNumberingAfterBreak="0">
    <w:nsid w:val="261A7FBE"/>
    <w:multiLevelType w:val="hybridMultilevel"/>
    <w:tmpl w:val="4EEC1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337CE"/>
    <w:multiLevelType w:val="hybridMultilevel"/>
    <w:tmpl w:val="FAF8B6D0"/>
    <w:lvl w:ilvl="0" w:tplc="86946EF4">
      <w:start w:val="2"/>
      <w:numFmt w:val="upp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1122C7"/>
    <w:multiLevelType w:val="singleLevel"/>
    <w:tmpl w:val="B8EA5772"/>
    <w:lvl w:ilvl="0">
      <w:start w:val="1"/>
      <w:numFmt w:val="lowerLetter"/>
      <w:lvlText w:val="%1."/>
      <w:lvlJc w:val="left"/>
      <w:pPr>
        <w:tabs>
          <w:tab w:val="num" w:pos="1722"/>
        </w:tabs>
        <w:ind w:left="1722" w:hanging="435"/>
      </w:pPr>
      <w:rPr>
        <w:rFonts w:hint="default"/>
      </w:rPr>
    </w:lvl>
  </w:abstractNum>
  <w:abstractNum w:abstractNumId="11" w15:restartNumberingAfterBreak="0">
    <w:nsid w:val="30BA1594"/>
    <w:multiLevelType w:val="multilevel"/>
    <w:tmpl w:val="EB48E08A"/>
    <w:lvl w:ilvl="0">
      <w:start w:val="3"/>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7503DAD"/>
    <w:multiLevelType w:val="hybridMultilevel"/>
    <w:tmpl w:val="3C5C153A"/>
    <w:lvl w:ilvl="0" w:tplc="75F47BEA">
      <w:start w:val="3"/>
      <w:numFmt w:val="lowerLetter"/>
      <w:lvlText w:val="%1."/>
      <w:lvlJc w:val="left"/>
      <w:pPr>
        <w:tabs>
          <w:tab w:val="num" w:pos="1287"/>
        </w:tabs>
        <w:ind w:left="1287" w:hanging="480"/>
      </w:pPr>
      <w:rPr>
        <w:rFonts w:hint="default"/>
      </w:rPr>
    </w:lvl>
    <w:lvl w:ilvl="1" w:tplc="04090019" w:tentative="1">
      <w:start w:val="1"/>
      <w:numFmt w:val="lowerLetter"/>
      <w:lvlText w:val="%2."/>
      <w:lvlJc w:val="left"/>
      <w:pPr>
        <w:tabs>
          <w:tab w:val="num" w:pos="1887"/>
        </w:tabs>
        <w:ind w:left="1887" w:hanging="360"/>
      </w:pPr>
    </w:lvl>
    <w:lvl w:ilvl="2" w:tplc="0409001B" w:tentative="1">
      <w:start w:val="1"/>
      <w:numFmt w:val="lowerRoman"/>
      <w:lvlText w:val="%3."/>
      <w:lvlJc w:val="right"/>
      <w:pPr>
        <w:tabs>
          <w:tab w:val="num" w:pos="2607"/>
        </w:tabs>
        <w:ind w:left="2607" w:hanging="180"/>
      </w:pPr>
    </w:lvl>
    <w:lvl w:ilvl="3" w:tplc="0409000F" w:tentative="1">
      <w:start w:val="1"/>
      <w:numFmt w:val="decimal"/>
      <w:lvlText w:val="%4."/>
      <w:lvlJc w:val="left"/>
      <w:pPr>
        <w:tabs>
          <w:tab w:val="num" w:pos="3327"/>
        </w:tabs>
        <w:ind w:left="3327" w:hanging="360"/>
      </w:pPr>
    </w:lvl>
    <w:lvl w:ilvl="4" w:tplc="04090019" w:tentative="1">
      <w:start w:val="1"/>
      <w:numFmt w:val="lowerLetter"/>
      <w:lvlText w:val="%5."/>
      <w:lvlJc w:val="left"/>
      <w:pPr>
        <w:tabs>
          <w:tab w:val="num" w:pos="4047"/>
        </w:tabs>
        <w:ind w:left="4047" w:hanging="360"/>
      </w:pPr>
    </w:lvl>
    <w:lvl w:ilvl="5" w:tplc="0409001B" w:tentative="1">
      <w:start w:val="1"/>
      <w:numFmt w:val="lowerRoman"/>
      <w:lvlText w:val="%6."/>
      <w:lvlJc w:val="right"/>
      <w:pPr>
        <w:tabs>
          <w:tab w:val="num" w:pos="4767"/>
        </w:tabs>
        <w:ind w:left="4767" w:hanging="180"/>
      </w:pPr>
    </w:lvl>
    <w:lvl w:ilvl="6" w:tplc="0409000F" w:tentative="1">
      <w:start w:val="1"/>
      <w:numFmt w:val="decimal"/>
      <w:lvlText w:val="%7."/>
      <w:lvlJc w:val="left"/>
      <w:pPr>
        <w:tabs>
          <w:tab w:val="num" w:pos="5487"/>
        </w:tabs>
        <w:ind w:left="5487" w:hanging="360"/>
      </w:pPr>
    </w:lvl>
    <w:lvl w:ilvl="7" w:tplc="04090019" w:tentative="1">
      <w:start w:val="1"/>
      <w:numFmt w:val="lowerLetter"/>
      <w:lvlText w:val="%8."/>
      <w:lvlJc w:val="left"/>
      <w:pPr>
        <w:tabs>
          <w:tab w:val="num" w:pos="6207"/>
        </w:tabs>
        <w:ind w:left="6207" w:hanging="360"/>
      </w:pPr>
    </w:lvl>
    <w:lvl w:ilvl="8" w:tplc="0409001B" w:tentative="1">
      <w:start w:val="1"/>
      <w:numFmt w:val="lowerRoman"/>
      <w:lvlText w:val="%9."/>
      <w:lvlJc w:val="right"/>
      <w:pPr>
        <w:tabs>
          <w:tab w:val="num" w:pos="6927"/>
        </w:tabs>
        <w:ind w:left="6927" w:hanging="180"/>
      </w:pPr>
    </w:lvl>
  </w:abstractNum>
  <w:abstractNum w:abstractNumId="13" w15:restartNumberingAfterBreak="0">
    <w:nsid w:val="41953B87"/>
    <w:multiLevelType w:val="singleLevel"/>
    <w:tmpl w:val="E9809408"/>
    <w:lvl w:ilvl="0">
      <w:start w:val="1"/>
      <w:numFmt w:val="upperLetter"/>
      <w:lvlText w:val="%1."/>
      <w:lvlJc w:val="left"/>
      <w:pPr>
        <w:tabs>
          <w:tab w:val="num" w:pos="435"/>
        </w:tabs>
        <w:ind w:left="435" w:hanging="435"/>
      </w:pPr>
      <w:rPr>
        <w:rFonts w:hint="default"/>
      </w:rPr>
    </w:lvl>
  </w:abstractNum>
  <w:abstractNum w:abstractNumId="14" w15:restartNumberingAfterBreak="0">
    <w:nsid w:val="41BB5295"/>
    <w:multiLevelType w:val="multilevel"/>
    <w:tmpl w:val="C406CB34"/>
    <w:lvl w:ilvl="0">
      <w:start w:val="3"/>
      <w:numFmt w:val="decimal"/>
      <w:lvlText w:val="%1"/>
      <w:lvlJc w:val="left"/>
      <w:pPr>
        <w:tabs>
          <w:tab w:val="num" w:pos="435"/>
        </w:tabs>
        <w:ind w:left="435" w:hanging="435"/>
      </w:pPr>
      <w:rPr>
        <w:rFonts w:hint="default"/>
      </w:rPr>
    </w:lvl>
    <w:lvl w:ilvl="1">
      <w:start w:val="1"/>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44AB070F"/>
    <w:multiLevelType w:val="multilevel"/>
    <w:tmpl w:val="11C62C3C"/>
    <w:lvl w:ilvl="0">
      <w:start w:val="1"/>
      <w:numFmt w:val="decimal"/>
      <w:lvlText w:val="%1."/>
      <w:lvlJc w:val="left"/>
      <w:pPr>
        <w:ind w:left="720" w:hanging="360"/>
      </w:pPr>
      <w:rPr>
        <w:rFonts w:hint="default"/>
      </w:rPr>
    </w:lvl>
    <w:lvl w:ilvl="1">
      <w:start w:val="6"/>
      <w:numFmt w:val="decimalZero"/>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5E763BD"/>
    <w:multiLevelType w:val="hybridMultilevel"/>
    <w:tmpl w:val="8182B6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4D5DE0"/>
    <w:multiLevelType w:val="singleLevel"/>
    <w:tmpl w:val="5E8EE1B6"/>
    <w:lvl w:ilvl="0">
      <w:start w:val="1"/>
      <w:numFmt w:val="lowerLetter"/>
      <w:lvlText w:val=""/>
      <w:lvlJc w:val="left"/>
      <w:pPr>
        <w:tabs>
          <w:tab w:val="num" w:pos="360"/>
        </w:tabs>
        <w:ind w:left="360" w:hanging="360"/>
      </w:pPr>
      <w:rPr>
        <w:rFonts w:ascii="Times New Roman" w:hAnsi="Times New Roman" w:hint="default"/>
      </w:rPr>
    </w:lvl>
  </w:abstractNum>
  <w:abstractNum w:abstractNumId="18" w15:restartNumberingAfterBreak="0">
    <w:nsid w:val="518D4705"/>
    <w:multiLevelType w:val="singleLevel"/>
    <w:tmpl w:val="A27AB506"/>
    <w:lvl w:ilvl="0">
      <w:start w:val="3"/>
      <w:numFmt w:val="upperLetter"/>
      <w:lvlText w:val="%1."/>
      <w:lvlJc w:val="left"/>
      <w:pPr>
        <w:tabs>
          <w:tab w:val="num" w:pos="435"/>
        </w:tabs>
        <w:ind w:left="435" w:hanging="435"/>
      </w:pPr>
      <w:rPr>
        <w:rFonts w:hint="default"/>
      </w:rPr>
    </w:lvl>
  </w:abstractNum>
  <w:abstractNum w:abstractNumId="19" w15:restartNumberingAfterBreak="0">
    <w:nsid w:val="589E7F4E"/>
    <w:multiLevelType w:val="hybridMultilevel"/>
    <w:tmpl w:val="D5D6F32E"/>
    <w:lvl w:ilvl="0" w:tplc="1596800C">
      <w:start w:val="1"/>
      <w:numFmt w:val="lowerLetter"/>
      <w:lvlText w:val="%1."/>
      <w:lvlJc w:val="left"/>
      <w:pPr>
        <w:tabs>
          <w:tab w:val="num" w:pos="1224"/>
        </w:tabs>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0" w15:restartNumberingAfterBreak="0">
    <w:nsid w:val="59485A0E"/>
    <w:multiLevelType w:val="hybridMultilevel"/>
    <w:tmpl w:val="7A4AD7FE"/>
    <w:lvl w:ilvl="0" w:tplc="F9DC1FC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FB316A"/>
    <w:multiLevelType w:val="multilevel"/>
    <w:tmpl w:val="88FC8DAC"/>
    <w:lvl w:ilvl="0">
      <w:start w:val="3"/>
      <w:numFmt w:val="decimal"/>
      <w:lvlText w:val="%1."/>
      <w:lvlJc w:val="left"/>
      <w:pPr>
        <w:tabs>
          <w:tab w:val="num" w:pos="867"/>
        </w:tabs>
        <w:ind w:left="867" w:hanging="435"/>
      </w:pPr>
      <w:rPr>
        <w:rFonts w:hint="default"/>
        <w:b w:val="0"/>
      </w:rPr>
    </w:lvl>
    <w:lvl w:ilvl="1" w:tentative="1">
      <w:start w:val="1"/>
      <w:numFmt w:val="lowerLetter"/>
      <w:lvlText w:val="%2."/>
      <w:lvlJc w:val="left"/>
      <w:pPr>
        <w:tabs>
          <w:tab w:val="num" w:pos="1512"/>
        </w:tabs>
        <w:ind w:left="1512" w:hanging="360"/>
      </w:pPr>
    </w:lvl>
    <w:lvl w:ilvl="2" w:tentative="1">
      <w:start w:val="1"/>
      <w:numFmt w:val="lowerRoman"/>
      <w:lvlText w:val="%3."/>
      <w:lvlJc w:val="right"/>
      <w:pPr>
        <w:tabs>
          <w:tab w:val="num" w:pos="2232"/>
        </w:tabs>
        <w:ind w:left="2232" w:hanging="180"/>
      </w:pPr>
    </w:lvl>
    <w:lvl w:ilvl="3" w:tentative="1">
      <w:start w:val="1"/>
      <w:numFmt w:val="decimal"/>
      <w:lvlText w:val="%4."/>
      <w:lvlJc w:val="left"/>
      <w:pPr>
        <w:tabs>
          <w:tab w:val="num" w:pos="2952"/>
        </w:tabs>
        <w:ind w:left="2952" w:hanging="360"/>
      </w:pPr>
    </w:lvl>
    <w:lvl w:ilvl="4" w:tentative="1">
      <w:start w:val="1"/>
      <w:numFmt w:val="lowerLetter"/>
      <w:lvlText w:val="%5."/>
      <w:lvlJc w:val="left"/>
      <w:pPr>
        <w:tabs>
          <w:tab w:val="num" w:pos="3672"/>
        </w:tabs>
        <w:ind w:left="3672" w:hanging="360"/>
      </w:pPr>
    </w:lvl>
    <w:lvl w:ilvl="5" w:tentative="1">
      <w:start w:val="1"/>
      <w:numFmt w:val="lowerRoman"/>
      <w:lvlText w:val="%6."/>
      <w:lvlJc w:val="right"/>
      <w:pPr>
        <w:tabs>
          <w:tab w:val="num" w:pos="4392"/>
        </w:tabs>
        <w:ind w:left="4392" w:hanging="180"/>
      </w:pPr>
    </w:lvl>
    <w:lvl w:ilvl="6" w:tentative="1">
      <w:start w:val="1"/>
      <w:numFmt w:val="decimal"/>
      <w:lvlText w:val="%7."/>
      <w:lvlJc w:val="left"/>
      <w:pPr>
        <w:tabs>
          <w:tab w:val="num" w:pos="5112"/>
        </w:tabs>
        <w:ind w:left="5112" w:hanging="360"/>
      </w:pPr>
    </w:lvl>
    <w:lvl w:ilvl="7" w:tentative="1">
      <w:start w:val="1"/>
      <w:numFmt w:val="lowerLetter"/>
      <w:lvlText w:val="%8."/>
      <w:lvlJc w:val="left"/>
      <w:pPr>
        <w:tabs>
          <w:tab w:val="num" w:pos="5832"/>
        </w:tabs>
        <w:ind w:left="5832" w:hanging="360"/>
      </w:pPr>
    </w:lvl>
    <w:lvl w:ilvl="8" w:tentative="1">
      <w:start w:val="1"/>
      <w:numFmt w:val="lowerRoman"/>
      <w:lvlText w:val="%9."/>
      <w:lvlJc w:val="right"/>
      <w:pPr>
        <w:tabs>
          <w:tab w:val="num" w:pos="6552"/>
        </w:tabs>
        <w:ind w:left="6552" w:hanging="180"/>
      </w:pPr>
    </w:lvl>
  </w:abstractNum>
  <w:abstractNum w:abstractNumId="22" w15:restartNumberingAfterBreak="0">
    <w:nsid w:val="5BFB65B4"/>
    <w:multiLevelType w:val="hybridMultilevel"/>
    <w:tmpl w:val="16422A56"/>
    <w:lvl w:ilvl="0" w:tplc="2CE0F21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3" w15:restartNumberingAfterBreak="0">
    <w:nsid w:val="5C266644"/>
    <w:multiLevelType w:val="singleLevel"/>
    <w:tmpl w:val="1EE8106E"/>
    <w:lvl w:ilvl="0">
      <w:start w:val="1"/>
      <w:numFmt w:val="lowerLetter"/>
      <w:lvlText w:val="%1."/>
      <w:lvlJc w:val="left"/>
      <w:pPr>
        <w:tabs>
          <w:tab w:val="num" w:pos="1290"/>
        </w:tabs>
        <w:ind w:left="1290" w:hanging="420"/>
      </w:pPr>
      <w:rPr>
        <w:rFonts w:hint="default"/>
      </w:rPr>
    </w:lvl>
  </w:abstractNum>
  <w:abstractNum w:abstractNumId="24" w15:restartNumberingAfterBreak="0">
    <w:nsid w:val="60211A39"/>
    <w:multiLevelType w:val="multilevel"/>
    <w:tmpl w:val="4E8E131C"/>
    <w:lvl w:ilvl="0">
      <w:start w:val="3"/>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63A45ECA"/>
    <w:multiLevelType w:val="singleLevel"/>
    <w:tmpl w:val="533CAAB6"/>
    <w:lvl w:ilvl="0">
      <w:start w:val="1"/>
      <w:numFmt w:val="lowerLetter"/>
      <w:lvlText w:val="%1."/>
      <w:lvlJc w:val="left"/>
      <w:pPr>
        <w:tabs>
          <w:tab w:val="num" w:pos="1284"/>
        </w:tabs>
        <w:ind w:left="1284" w:hanging="420"/>
      </w:pPr>
      <w:rPr>
        <w:rFonts w:hint="default"/>
      </w:rPr>
    </w:lvl>
  </w:abstractNum>
  <w:abstractNum w:abstractNumId="26" w15:restartNumberingAfterBreak="0">
    <w:nsid w:val="63BA1B3B"/>
    <w:multiLevelType w:val="multilevel"/>
    <w:tmpl w:val="B6AC7C36"/>
    <w:lvl w:ilvl="0">
      <w:start w:val="2"/>
      <w:numFmt w:val="decimal"/>
      <w:lvlText w:val="%1"/>
      <w:lvlJc w:val="left"/>
      <w:pPr>
        <w:tabs>
          <w:tab w:val="num" w:pos="435"/>
        </w:tabs>
        <w:ind w:left="435" w:hanging="435"/>
      </w:pPr>
      <w:rPr>
        <w:rFonts w:hint="default"/>
      </w:rPr>
    </w:lvl>
    <w:lvl w:ilvl="1">
      <w:start w:val="3"/>
      <w:numFmt w:val="decimalZero"/>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64B12CC0"/>
    <w:multiLevelType w:val="hybridMultilevel"/>
    <w:tmpl w:val="D62E4152"/>
    <w:lvl w:ilvl="0" w:tplc="4B52D7FE">
      <w:start w:val="1"/>
      <w:numFmt w:val="low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8" w15:restartNumberingAfterBreak="0">
    <w:nsid w:val="681C5688"/>
    <w:multiLevelType w:val="singleLevel"/>
    <w:tmpl w:val="E37EF540"/>
    <w:lvl w:ilvl="0">
      <w:start w:val="1"/>
      <w:numFmt w:val="decimal"/>
      <w:lvlText w:val="%1."/>
      <w:lvlJc w:val="left"/>
      <w:pPr>
        <w:tabs>
          <w:tab w:val="num" w:pos="867"/>
        </w:tabs>
        <w:ind w:left="867" w:hanging="435"/>
      </w:pPr>
      <w:rPr>
        <w:rFonts w:hint="default"/>
      </w:rPr>
    </w:lvl>
  </w:abstractNum>
  <w:abstractNum w:abstractNumId="29" w15:restartNumberingAfterBreak="0">
    <w:nsid w:val="706E067B"/>
    <w:multiLevelType w:val="singleLevel"/>
    <w:tmpl w:val="B8DA2BA2"/>
    <w:lvl w:ilvl="0">
      <w:start w:val="1"/>
      <w:numFmt w:val="decimal"/>
      <w:lvlText w:val="%1."/>
      <w:lvlJc w:val="left"/>
      <w:pPr>
        <w:tabs>
          <w:tab w:val="num" w:pos="867"/>
        </w:tabs>
        <w:ind w:left="867" w:hanging="435"/>
      </w:pPr>
      <w:rPr>
        <w:rFonts w:hint="default"/>
      </w:rPr>
    </w:lvl>
  </w:abstractNum>
  <w:abstractNum w:abstractNumId="30" w15:restartNumberingAfterBreak="0">
    <w:nsid w:val="73C81496"/>
    <w:multiLevelType w:val="hybridMultilevel"/>
    <w:tmpl w:val="1618005E"/>
    <w:lvl w:ilvl="0" w:tplc="6B74E01A">
      <w:start w:val="1"/>
      <w:numFmt w:val="decimal"/>
      <w:lvlText w:val="%1"/>
      <w:lvlJc w:val="left"/>
      <w:pPr>
        <w:tabs>
          <w:tab w:val="num" w:pos="792"/>
        </w:tabs>
        <w:ind w:left="792" w:hanging="360"/>
      </w:pPr>
      <w:rPr>
        <w:rFonts w:hint="default"/>
      </w:rPr>
    </w:lvl>
    <w:lvl w:ilvl="1" w:tplc="6F1CFB72">
      <w:start w:val="1"/>
      <w:numFmt w:val="decimal"/>
      <w:lvlText w:val="%2."/>
      <w:lvlJc w:val="left"/>
      <w:pPr>
        <w:tabs>
          <w:tab w:val="num" w:pos="1512"/>
        </w:tabs>
        <w:ind w:left="1512" w:hanging="360"/>
      </w:pPr>
      <w:rPr>
        <w:rFonts w:hint="default"/>
      </w:r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1" w15:restartNumberingAfterBreak="0">
    <w:nsid w:val="7784647A"/>
    <w:multiLevelType w:val="hybridMultilevel"/>
    <w:tmpl w:val="E2A0B11C"/>
    <w:lvl w:ilvl="0" w:tplc="04090015">
      <w:start w:val="2"/>
      <w:numFmt w:val="upperLetter"/>
      <w:lvlText w:val="%1."/>
      <w:lvlJc w:val="left"/>
      <w:pPr>
        <w:tabs>
          <w:tab w:val="num" w:pos="720"/>
        </w:tabs>
        <w:ind w:left="720" w:hanging="360"/>
      </w:pPr>
      <w:rPr>
        <w:rFonts w:hint="default"/>
      </w:rPr>
    </w:lvl>
    <w:lvl w:ilvl="1" w:tplc="EDC2C80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9C96FEF"/>
    <w:multiLevelType w:val="hybridMultilevel"/>
    <w:tmpl w:val="B806603C"/>
    <w:lvl w:ilvl="0" w:tplc="76AE7ABA">
      <w:start w:val="1"/>
      <w:numFmt w:val="decimal"/>
      <w:lvlText w:val="%1."/>
      <w:lvlJc w:val="left"/>
      <w:pPr>
        <w:tabs>
          <w:tab w:val="num" w:pos="792"/>
        </w:tabs>
        <w:ind w:left="792" w:hanging="360"/>
      </w:pPr>
      <w:rPr>
        <w:rFonts w:hint="default"/>
        <w:b w:val="0"/>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3" w15:restartNumberingAfterBreak="0">
    <w:nsid w:val="7CB5004C"/>
    <w:multiLevelType w:val="singleLevel"/>
    <w:tmpl w:val="073CFD84"/>
    <w:lvl w:ilvl="0">
      <w:start w:val="1"/>
      <w:numFmt w:val="upperLetter"/>
      <w:lvlText w:val="%1."/>
      <w:lvlJc w:val="left"/>
      <w:pPr>
        <w:tabs>
          <w:tab w:val="num" w:pos="435"/>
        </w:tabs>
        <w:ind w:left="435" w:hanging="435"/>
      </w:pPr>
      <w:rPr>
        <w:rFonts w:hint="default"/>
      </w:rPr>
    </w:lvl>
  </w:abstractNum>
  <w:abstractNum w:abstractNumId="34" w15:restartNumberingAfterBreak="0">
    <w:nsid w:val="7DC54EC9"/>
    <w:multiLevelType w:val="hybridMultilevel"/>
    <w:tmpl w:val="92CAB9B2"/>
    <w:lvl w:ilvl="0" w:tplc="DC7AC9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FF93981"/>
    <w:multiLevelType w:val="multilevel"/>
    <w:tmpl w:val="89FE6C62"/>
    <w:lvl w:ilvl="0">
      <w:start w:val="3"/>
      <w:numFmt w:val="decimal"/>
      <w:lvlText w:val="%1"/>
      <w:lvlJc w:val="left"/>
      <w:pPr>
        <w:tabs>
          <w:tab w:val="num" w:pos="360"/>
        </w:tabs>
        <w:ind w:left="360" w:hanging="360"/>
      </w:pPr>
      <w:rPr>
        <w:rFonts w:hint="default"/>
      </w:rPr>
    </w:lvl>
    <w:lvl w:ilvl="1">
      <w:start w:val="1"/>
      <w:numFmt w:val="decimalZero"/>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274556299">
    <w:abstractNumId w:val="28"/>
  </w:num>
  <w:num w:numId="2" w16cid:durableId="1030881378">
    <w:abstractNumId w:val="10"/>
  </w:num>
  <w:num w:numId="3" w16cid:durableId="778448028">
    <w:abstractNumId w:val="18"/>
  </w:num>
  <w:num w:numId="4" w16cid:durableId="1678966866">
    <w:abstractNumId w:val="23"/>
  </w:num>
  <w:num w:numId="5" w16cid:durableId="1445493247">
    <w:abstractNumId w:val="7"/>
  </w:num>
  <w:num w:numId="6" w16cid:durableId="1476021433">
    <w:abstractNumId w:val="17"/>
  </w:num>
  <w:num w:numId="7" w16cid:durableId="1353654085">
    <w:abstractNumId w:val="25"/>
  </w:num>
  <w:num w:numId="8" w16cid:durableId="1130242847">
    <w:abstractNumId w:val="14"/>
  </w:num>
  <w:num w:numId="9" w16cid:durableId="1628584907">
    <w:abstractNumId w:val="26"/>
  </w:num>
  <w:num w:numId="10" w16cid:durableId="1149514574">
    <w:abstractNumId w:val="21"/>
  </w:num>
  <w:num w:numId="11" w16cid:durableId="2113430982">
    <w:abstractNumId w:val="9"/>
  </w:num>
  <w:num w:numId="12" w16cid:durableId="300110315">
    <w:abstractNumId w:val="31"/>
  </w:num>
  <w:num w:numId="13" w16cid:durableId="365444045">
    <w:abstractNumId w:val="1"/>
  </w:num>
  <w:num w:numId="14" w16cid:durableId="8606558">
    <w:abstractNumId w:val="35"/>
  </w:num>
  <w:num w:numId="15" w16cid:durableId="2122993559">
    <w:abstractNumId w:val="11"/>
  </w:num>
  <w:num w:numId="16" w16cid:durableId="831722019">
    <w:abstractNumId w:val="24"/>
  </w:num>
  <w:num w:numId="17" w16cid:durableId="1219897604">
    <w:abstractNumId w:val="13"/>
  </w:num>
  <w:num w:numId="18" w16cid:durableId="958099595">
    <w:abstractNumId w:val="32"/>
  </w:num>
  <w:num w:numId="19" w16cid:durableId="1956790032">
    <w:abstractNumId w:val="12"/>
  </w:num>
  <w:num w:numId="20" w16cid:durableId="1870219163">
    <w:abstractNumId w:val="19"/>
  </w:num>
  <w:num w:numId="21" w16cid:durableId="89592529">
    <w:abstractNumId w:val="3"/>
  </w:num>
  <w:num w:numId="22" w16cid:durableId="1687903175">
    <w:abstractNumId w:val="30"/>
  </w:num>
  <w:num w:numId="23" w16cid:durableId="1122651995">
    <w:abstractNumId w:val="27"/>
  </w:num>
  <w:num w:numId="24" w16cid:durableId="1960641936">
    <w:abstractNumId w:val="22"/>
  </w:num>
  <w:num w:numId="25" w16cid:durableId="1618565613">
    <w:abstractNumId w:val="8"/>
  </w:num>
  <w:num w:numId="26" w16cid:durableId="877425673">
    <w:abstractNumId w:val="15"/>
  </w:num>
  <w:num w:numId="27" w16cid:durableId="1620450132">
    <w:abstractNumId w:val="0"/>
  </w:num>
  <w:num w:numId="28" w16cid:durableId="863790207">
    <w:abstractNumId w:val="6"/>
  </w:num>
  <w:num w:numId="29" w16cid:durableId="1884831142">
    <w:abstractNumId w:val="2"/>
  </w:num>
  <w:num w:numId="30" w16cid:durableId="1735079253">
    <w:abstractNumId w:val="20"/>
  </w:num>
  <w:num w:numId="31" w16cid:durableId="1904830755">
    <w:abstractNumId w:val="16"/>
  </w:num>
  <w:num w:numId="32" w16cid:durableId="204219008">
    <w:abstractNumId w:val="33"/>
  </w:num>
  <w:num w:numId="33" w16cid:durableId="724253649">
    <w:abstractNumId w:val="29"/>
  </w:num>
  <w:num w:numId="34" w16cid:durableId="1089472656">
    <w:abstractNumId w:val="4"/>
  </w:num>
  <w:num w:numId="35" w16cid:durableId="1436947241">
    <w:abstractNumId w:val="34"/>
  </w:num>
  <w:num w:numId="36" w16cid:durableId="15593942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CF3"/>
    <w:rsid w:val="00002631"/>
    <w:rsid w:val="0003200F"/>
    <w:rsid w:val="00035573"/>
    <w:rsid w:val="00035E09"/>
    <w:rsid w:val="0003712C"/>
    <w:rsid w:val="000A3BEA"/>
    <w:rsid w:val="000D03CA"/>
    <w:rsid w:val="000E6AB8"/>
    <w:rsid w:val="001070B0"/>
    <w:rsid w:val="00113DDC"/>
    <w:rsid w:val="00127BDD"/>
    <w:rsid w:val="00137D23"/>
    <w:rsid w:val="00151563"/>
    <w:rsid w:val="001A2702"/>
    <w:rsid w:val="001E06ED"/>
    <w:rsid w:val="001E06F7"/>
    <w:rsid w:val="001E7E21"/>
    <w:rsid w:val="002228B1"/>
    <w:rsid w:val="00224278"/>
    <w:rsid w:val="0023034C"/>
    <w:rsid w:val="0023443C"/>
    <w:rsid w:val="002426E9"/>
    <w:rsid w:val="00267EB9"/>
    <w:rsid w:val="002B5DBB"/>
    <w:rsid w:val="002B6D36"/>
    <w:rsid w:val="002B7CF3"/>
    <w:rsid w:val="002C1690"/>
    <w:rsid w:val="002D094B"/>
    <w:rsid w:val="002E15B6"/>
    <w:rsid w:val="002F07E8"/>
    <w:rsid w:val="003122F8"/>
    <w:rsid w:val="00326F12"/>
    <w:rsid w:val="0034221A"/>
    <w:rsid w:val="003432CF"/>
    <w:rsid w:val="0035185C"/>
    <w:rsid w:val="00366B4E"/>
    <w:rsid w:val="00381CA3"/>
    <w:rsid w:val="003A24C7"/>
    <w:rsid w:val="003A36FB"/>
    <w:rsid w:val="003D78F2"/>
    <w:rsid w:val="00400C8C"/>
    <w:rsid w:val="004054CD"/>
    <w:rsid w:val="00417A9E"/>
    <w:rsid w:val="00431FF6"/>
    <w:rsid w:val="0044315C"/>
    <w:rsid w:val="004556B2"/>
    <w:rsid w:val="00497A7E"/>
    <w:rsid w:val="004C6ED5"/>
    <w:rsid w:val="005008A4"/>
    <w:rsid w:val="005037E1"/>
    <w:rsid w:val="005076DE"/>
    <w:rsid w:val="00510CA4"/>
    <w:rsid w:val="00520262"/>
    <w:rsid w:val="00521D98"/>
    <w:rsid w:val="00536CA6"/>
    <w:rsid w:val="00552E54"/>
    <w:rsid w:val="0056116D"/>
    <w:rsid w:val="00597816"/>
    <w:rsid w:val="005A1F6D"/>
    <w:rsid w:val="005B3426"/>
    <w:rsid w:val="005C33B3"/>
    <w:rsid w:val="005C374F"/>
    <w:rsid w:val="005C61AB"/>
    <w:rsid w:val="005D0825"/>
    <w:rsid w:val="005E1C07"/>
    <w:rsid w:val="0061543D"/>
    <w:rsid w:val="00620A5D"/>
    <w:rsid w:val="00623092"/>
    <w:rsid w:val="006344A4"/>
    <w:rsid w:val="00634F58"/>
    <w:rsid w:val="00653830"/>
    <w:rsid w:val="006540FD"/>
    <w:rsid w:val="00680EDC"/>
    <w:rsid w:val="00697968"/>
    <w:rsid w:val="006A54E5"/>
    <w:rsid w:val="006E0547"/>
    <w:rsid w:val="006E3E84"/>
    <w:rsid w:val="006E4EA0"/>
    <w:rsid w:val="006E61B3"/>
    <w:rsid w:val="006E721B"/>
    <w:rsid w:val="006F090E"/>
    <w:rsid w:val="006F1681"/>
    <w:rsid w:val="00750B9C"/>
    <w:rsid w:val="00757A00"/>
    <w:rsid w:val="00760A21"/>
    <w:rsid w:val="007C55A2"/>
    <w:rsid w:val="007E4E72"/>
    <w:rsid w:val="008042EE"/>
    <w:rsid w:val="00823582"/>
    <w:rsid w:val="00831CCF"/>
    <w:rsid w:val="008328EB"/>
    <w:rsid w:val="00843009"/>
    <w:rsid w:val="008465E4"/>
    <w:rsid w:val="00850801"/>
    <w:rsid w:val="00853809"/>
    <w:rsid w:val="00872687"/>
    <w:rsid w:val="00887725"/>
    <w:rsid w:val="008A1689"/>
    <w:rsid w:val="008E3B48"/>
    <w:rsid w:val="008E5F7D"/>
    <w:rsid w:val="008F6042"/>
    <w:rsid w:val="00906313"/>
    <w:rsid w:val="00907C2E"/>
    <w:rsid w:val="00942370"/>
    <w:rsid w:val="0094754E"/>
    <w:rsid w:val="00965DE6"/>
    <w:rsid w:val="00974A79"/>
    <w:rsid w:val="00980BEE"/>
    <w:rsid w:val="009D330A"/>
    <w:rsid w:val="009D42DB"/>
    <w:rsid w:val="009E08FE"/>
    <w:rsid w:val="009E7371"/>
    <w:rsid w:val="009F7ADE"/>
    <w:rsid w:val="00A01DDC"/>
    <w:rsid w:val="00A446C1"/>
    <w:rsid w:val="00A47D02"/>
    <w:rsid w:val="00A70EF8"/>
    <w:rsid w:val="00A73EED"/>
    <w:rsid w:val="00A7760B"/>
    <w:rsid w:val="00A82E84"/>
    <w:rsid w:val="00AB5564"/>
    <w:rsid w:val="00AE2C9C"/>
    <w:rsid w:val="00AF49AF"/>
    <w:rsid w:val="00B249D2"/>
    <w:rsid w:val="00B25088"/>
    <w:rsid w:val="00B33299"/>
    <w:rsid w:val="00B373AF"/>
    <w:rsid w:val="00B51434"/>
    <w:rsid w:val="00B72AC1"/>
    <w:rsid w:val="00B81A02"/>
    <w:rsid w:val="00B942A5"/>
    <w:rsid w:val="00BA3ED9"/>
    <w:rsid w:val="00BC2EA4"/>
    <w:rsid w:val="00BC7702"/>
    <w:rsid w:val="00BD6C5F"/>
    <w:rsid w:val="00BE5932"/>
    <w:rsid w:val="00BE73E4"/>
    <w:rsid w:val="00C04115"/>
    <w:rsid w:val="00C0690B"/>
    <w:rsid w:val="00C06C2A"/>
    <w:rsid w:val="00C354C6"/>
    <w:rsid w:val="00C8285C"/>
    <w:rsid w:val="00CD2B08"/>
    <w:rsid w:val="00CE37A1"/>
    <w:rsid w:val="00D269D2"/>
    <w:rsid w:val="00D40D73"/>
    <w:rsid w:val="00D55EA4"/>
    <w:rsid w:val="00D67F8B"/>
    <w:rsid w:val="00DA3E3C"/>
    <w:rsid w:val="00DA6AFC"/>
    <w:rsid w:val="00DA6EB6"/>
    <w:rsid w:val="00DA7636"/>
    <w:rsid w:val="00DB4347"/>
    <w:rsid w:val="00DF13F4"/>
    <w:rsid w:val="00E05AE7"/>
    <w:rsid w:val="00E149C5"/>
    <w:rsid w:val="00E167A1"/>
    <w:rsid w:val="00E5408F"/>
    <w:rsid w:val="00E75E66"/>
    <w:rsid w:val="00E8161E"/>
    <w:rsid w:val="00E9072D"/>
    <w:rsid w:val="00E97867"/>
    <w:rsid w:val="00EF2305"/>
    <w:rsid w:val="00EF30A4"/>
    <w:rsid w:val="00F00CD1"/>
    <w:rsid w:val="00F063E4"/>
    <w:rsid w:val="00F156A6"/>
    <w:rsid w:val="00F43666"/>
    <w:rsid w:val="00F53FAA"/>
    <w:rsid w:val="00F73E12"/>
    <w:rsid w:val="00FA11CE"/>
    <w:rsid w:val="00FD2F9F"/>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D8FDF8"/>
  <w15:docId w15:val="{A3AE0446-1D99-4DC9-9D0F-F7B672D4E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BEA"/>
    <w:pPr>
      <w:widowControl w:val="0"/>
    </w:pPr>
    <w:rPr>
      <w:rFonts w:ascii="CG Times" w:hAnsi="CG Times"/>
      <w:snapToGrid w:val="0"/>
      <w:sz w:val="24"/>
    </w:rPr>
  </w:style>
  <w:style w:type="paragraph" w:styleId="Heading1">
    <w:name w:val="heading 1"/>
    <w:basedOn w:val="Normal"/>
    <w:next w:val="Normal"/>
    <w:qFormat/>
    <w:rsid w:val="000A3BEA"/>
    <w:pPr>
      <w:keepNext/>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outlineLvl w:val="0"/>
    </w:pPr>
    <w:rPr>
      <w:rFonts w:ascii="Albertus Medium" w:hAnsi="Albertus Medium"/>
      <w:b/>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0A3BEA"/>
  </w:style>
  <w:style w:type="paragraph" w:styleId="DocumentMap">
    <w:name w:val="Document Map"/>
    <w:basedOn w:val="Normal"/>
    <w:semiHidden/>
    <w:rsid w:val="000A3BEA"/>
    <w:pPr>
      <w:shd w:val="clear" w:color="auto" w:fill="000080"/>
    </w:pPr>
    <w:rPr>
      <w:rFonts w:ascii="Tahoma" w:hAnsi="Tahoma"/>
    </w:rPr>
  </w:style>
  <w:style w:type="paragraph" w:styleId="BodyText">
    <w:name w:val="Body Text"/>
    <w:basedOn w:val="Normal"/>
    <w:semiHidden/>
    <w:rsid w:val="000A3BEA"/>
    <w:pPr>
      <w:tabs>
        <w:tab w:val="left" w:pos="-1440"/>
        <w:tab w:val="left" w:pos="-720"/>
        <w:tab w:val="left" w:pos="0"/>
        <w:tab w:val="left" w:pos="432"/>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both"/>
    </w:pPr>
    <w:rPr>
      <w:sz w:val="18"/>
    </w:rPr>
  </w:style>
  <w:style w:type="paragraph" w:styleId="BodyTextIndent">
    <w:name w:val="Body Text Indent"/>
    <w:basedOn w:val="Normal"/>
    <w:semiHidden/>
    <w:rsid w:val="000A3BE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432" w:hanging="432"/>
      <w:jc w:val="both"/>
    </w:pPr>
    <w:rPr>
      <w:sz w:val="18"/>
    </w:rPr>
  </w:style>
  <w:style w:type="paragraph" w:styleId="Header">
    <w:name w:val="header"/>
    <w:basedOn w:val="Normal"/>
    <w:semiHidden/>
    <w:rsid w:val="000A3BEA"/>
    <w:pPr>
      <w:tabs>
        <w:tab w:val="center" w:pos="4320"/>
        <w:tab w:val="right" w:pos="8640"/>
      </w:tabs>
    </w:pPr>
  </w:style>
  <w:style w:type="paragraph" w:styleId="Footer">
    <w:name w:val="footer"/>
    <w:basedOn w:val="Normal"/>
    <w:semiHidden/>
    <w:rsid w:val="000A3BEA"/>
    <w:pPr>
      <w:tabs>
        <w:tab w:val="center" w:pos="4320"/>
        <w:tab w:val="right" w:pos="8640"/>
      </w:tabs>
    </w:pPr>
  </w:style>
  <w:style w:type="character" w:styleId="Hyperlink">
    <w:name w:val="Hyperlink"/>
    <w:basedOn w:val="DefaultParagraphFont"/>
    <w:semiHidden/>
    <w:rsid w:val="000A3BEA"/>
    <w:rPr>
      <w:color w:val="0000FF"/>
      <w:u w:val="single"/>
    </w:rPr>
  </w:style>
  <w:style w:type="paragraph" w:styleId="Caption">
    <w:name w:val="caption"/>
    <w:basedOn w:val="Normal"/>
    <w:next w:val="Normal"/>
    <w:qFormat/>
    <w:rsid w:val="000A3BEA"/>
    <w:pPr>
      <w:tabs>
        <w:tab w:val="center" w:pos="5040"/>
        <w:tab w:val="left" w:pos="5184"/>
        <w:tab w:val="left" w:pos="5616"/>
        <w:tab w:val="left" w:pos="6048"/>
        <w:tab w:val="left" w:pos="6480"/>
        <w:tab w:val="left" w:pos="6912"/>
        <w:tab w:val="left" w:pos="7344"/>
        <w:tab w:val="left" w:pos="7776"/>
        <w:tab w:val="left" w:pos="8208"/>
        <w:tab w:val="left" w:pos="8640"/>
        <w:tab w:val="left" w:pos="9072"/>
      </w:tabs>
      <w:jc w:val="center"/>
    </w:pPr>
    <w:rPr>
      <w:rFonts w:ascii="Albertus Medium" w:hAnsi="Albertus Medium"/>
      <w:b/>
      <w:sz w:val="30"/>
    </w:rPr>
  </w:style>
  <w:style w:type="paragraph" w:styleId="BodyTextIndent2">
    <w:name w:val="Body Text Indent 2"/>
    <w:basedOn w:val="Normal"/>
    <w:semiHidden/>
    <w:rsid w:val="000A3BE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900" w:hanging="450"/>
      <w:jc w:val="both"/>
    </w:pPr>
    <w:rPr>
      <w:sz w:val="18"/>
    </w:rPr>
  </w:style>
  <w:style w:type="paragraph" w:styleId="BodyTextIndent3">
    <w:name w:val="Body Text Indent 3"/>
    <w:basedOn w:val="Normal"/>
    <w:semiHidden/>
    <w:rsid w:val="000A3BEA"/>
    <w:pPr>
      <w:tabs>
        <w:tab w:val="left" w:pos="-1440"/>
        <w:tab w:val="left" w:pos="-720"/>
        <w:tab w:val="left" w:pos="0"/>
        <w:tab w:val="left" w:pos="432"/>
        <w:tab w:val="left" w:pos="81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ind w:left="810"/>
      <w:jc w:val="both"/>
    </w:pPr>
    <w:rPr>
      <w:rFonts w:ascii="Times New Roman" w:hAnsi="Times New Roman"/>
      <w:sz w:val="18"/>
    </w:rPr>
  </w:style>
  <w:style w:type="paragraph" w:styleId="BodyText2">
    <w:name w:val="Body Text 2"/>
    <w:basedOn w:val="Normal"/>
    <w:semiHidden/>
    <w:rsid w:val="000A3BEA"/>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s>
      <w:jc w:val="center"/>
    </w:pPr>
    <w:rPr>
      <w:rFonts w:ascii="Times New Roman" w:hAnsi="Times New Roman"/>
      <w:sz w:val="16"/>
    </w:rPr>
  </w:style>
  <w:style w:type="paragraph" w:styleId="BalloonText">
    <w:name w:val="Balloon Text"/>
    <w:basedOn w:val="Normal"/>
    <w:link w:val="BalloonTextChar"/>
    <w:uiPriority w:val="99"/>
    <w:semiHidden/>
    <w:unhideWhenUsed/>
    <w:rsid w:val="00431FF6"/>
    <w:rPr>
      <w:rFonts w:ascii="Tahoma" w:hAnsi="Tahoma" w:cs="Tahoma"/>
      <w:sz w:val="16"/>
      <w:szCs w:val="16"/>
    </w:rPr>
  </w:style>
  <w:style w:type="character" w:customStyle="1" w:styleId="BalloonTextChar">
    <w:name w:val="Balloon Text Char"/>
    <w:basedOn w:val="DefaultParagraphFont"/>
    <w:link w:val="BalloonText"/>
    <w:uiPriority w:val="99"/>
    <w:semiHidden/>
    <w:rsid w:val="00431FF6"/>
    <w:rPr>
      <w:rFonts w:ascii="Tahoma" w:hAnsi="Tahoma" w:cs="Tahoma"/>
      <w:snapToGrid w:val="0"/>
      <w:sz w:val="16"/>
      <w:szCs w:val="16"/>
    </w:rPr>
  </w:style>
  <w:style w:type="paragraph" w:styleId="ListParagraph">
    <w:name w:val="List Paragraph"/>
    <w:basedOn w:val="Normal"/>
    <w:uiPriority w:val="34"/>
    <w:qFormat/>
    <w:rsid w:val="005611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carlisle-syntec.com"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2063</Words>
  <Characters>11761</Characters>
  <Application>Microsoft Office Word</Application>
  <DocSecurity>0</DocSecurity>
  <Lines>98</Lines>
  <Paragraphs>27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
      <vt:lpstr>/</vt:lpstr>
      <vt:lpstr/>
      <vt:lpstr>FleeceBACK( Adhered Roofing System using Bead Applied FAST Adhesive</vt:lpstr>
      <vt:lpstr>1.01		DESCRIPTION</vt:lpstr>
      <vt:lpstr>1.02		QUALITY ASSURANCE</vt:lpstr>
      <vt:lpstr>1.03		SUBMITTALS</vt:lpstr>
      <vt:lpstr/>
      <vt:lpstr>1.04         GENERAL DESIGN CONSIDERATIONS</vt:lpstr>
      <vt:lpstr>In the generally temperate climate of the United States, during the winter month</vt:lpstr>
      <vt:lpstr/>
      <vt:lpstr>1.05		WARRANTY</vt:lpstr>
      <vt:lpstr/>
      <vt:lpstr>1.06		PRODUCT DELIVERY, STORAGE AND HANDLING</vt:lpstr>
      <vt:lpstr>1.07		JOB CONDITIONS</vt:lpstr>
      <vt:lpstr>2.01		GENERAL</vt:lpstr>
      <vt:lpstr>2.02		MEMBRANE</vt:lpstr>
      <vt:lpstr/>
      <vt:lpstr/>
      <vt:lpstr>When feasible, begin the application at the highest point of the highest roof le</vt:lpstr>
      <vt:lpstr>3.02		ROOF DECK CRITERIA</vt:lpstr>
      <vt:lpstr/>
      <vt:lpstr>3.03		SUBSTRATE REQUIREMENTS</vt:lpstr>
      <vt:lpstr>3.04		INSTALLATION</vt:lpstr>
      <vt:lpstr>Copyright 2018 Carlisle Construction Materials Incorporated</vt:lpstr>
    </vt:vector>
  </TitlesOfParts>
  <Company>Carlisle SynTec Incorporated</Company>
  <LinksUpToDate>false</LinksUpToDate>
  <CharactersWithSpaces>13797</CharactersWithSpaces>
  <SharedDoc>false</SharedDoc>
  <HLinks>
    <vt:vector size="6" baseType="variant">
      <vt:variant>
        <vt:i4>7471218</vt:i4>
      </vt:variant>
      <vt:variant>
        <vt:i4>0</vt:i4>
      </vt:variant>
      <vt:variant>
        <vt:i4>0</vt:i4>
      </vt:variant>
      <vt:variant>
        <vt:i4>5</vt:i4>
      </vt:variant>
      <vt:variant>
        <vt:lpwstr>http://www.carlisle-syntec.com/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Raymond</dc:creator>
  <cp:keywords/>
  <cp:lastModifiedBy>Thomas, Todd</cp:lastModifiedBy>
  <cp:revision>3</cp:revision>
  <cp:lastPrinted>2026-01-29T18:15:00Z</cp:lastPrinted>
  <dcterms:created xsi:type="dcterms:W3CDTF">2026-06-29T15:36:00Z</dcterms:created>
  <dcterms:modified xsi:type="dcterms:W3CDTF">2026-06-29T15:37:00Z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2020-05-20T13:49:09Z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7bde0cac-45dd-4f82-ba04-c03851986a1e</vt:lpwstr>
  </property>
  <property fmtid="{D5CDD505-2E9C-101B-9397-08002B2CF9AE}" pid="8" name="MSIP_Label_89c03519-5d61-4127-beb8-4aed61f547a0_ContentBits">
    <vt:lpwstr>0</vt:lpwstr>
  </property>
  <property fmtid="{D5CDD505-2E9C-101B-9397-08002B2CF9AE}" pid="9" name="GrammarlyDocumentId">
    <vt:lpwstr>e72532b678073417aa64f3a94272412434474854b6c3c787b45ef8237c234b87</vt:lpwstr>
  </property>
</Properties>
</file>